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C2AD9" w14:textId="77777777" w:rsidR="0036770D" w:rsidRPr="00874EE3" w:rsidRDefault="006302F1" w:rsidP="000E028E">
      <w:pPr>
        <w:jc w:val="center"/>
        <w:rPr>
          <w:rFonts w:ascii="Arial" w:hAnsi="Arial" w:cs="Arial"/>
          <w:b/>
          <w:sz w:val="32"/>
          <w:szCs w:val="32"/>
          <w:lang w:val="en-GB"/>
        </w:rPr>
      </w:pPr>
      <w:r w:rsidRPr="00874EE3">
        <w:rPr>
          <w:rFonts w:ascii="Arial" w:hAnsi="Arial" w:cs="Arial"/>
          <w:b/>
          <w:sz w:val="32"/>
          <w:szCs w:val="32"/>
          <w:lang w:val="en-GB"/>
        </w:rPr>
        <w:t>LYDDINGTON PARISH COUNCIL</w:t>
      </w:r>
    </w:p>
    <w:p w14:paraId="4FE49ECC" w14:textId="77777777" w:rsidR="00B77DE5" w:rsidRPr="00874EE3" w:rsidRDefault="00B77DE5" w:rsidP="000E028E">
      <w:pPr>
        <w:jc w:val="center"/>
        <w:rPr>
          <w:rFonts w:ascii="Arial" w:hAnsi="Arial" w:cs="Arial"/>
          <w:b/>
          <w:sz w:val="22"/>
          <w:szCs w:val="22"/>
        </w:rPr>
      </w:pPr>
    </w:p>
    <w:p w14:paraId="10ACDB64" w14:textId="77777777" w:rsidR="00E9278E" w:rsidRPr="00D11091" w:rsidRDefault="00C26A77" w:rsidP="000E028E">
      <w:pPr>
        <w:jc w:val="center"/>
        <w:rPr>
          <w:rFonts w:ascii="Arial" w:hAnsi="Arial" w:cs="Arial"/>
          <w:b/>
          <w:szCs w:val="24"/>
        </w:rPr>
      </w:pPr>
      <w:r w:rsidRPr="00D11091">
        <w:rPr>
          <w:rFonts w:ascii="Arial" w:hAnsi="Arial" w:cs="Arial"/>
          <w:b/>
          <w:szCs w:val="24"/>
        </w:rPr>
        <w:t xml:space="preserve">SUMMARY </w:t>
      </w:r>
      <w:r w:rsidR="00E6111A" w:rsidRPr="00D11091">
        <w:rPr>
          <w:rFonts w:ascii="Arial" w:hAnsi="Arial" w:cs="Arial"/>
          <w:b/>
          <w:szCs w:val="24"/>
        </w:rPr>
        <w:t xml:space="preserve">REPORT </w:t>
      </w:r>
      <w:r w:rsidR="00B77DE5" w:rsidRPr="00D11091">
        <w:rPr>
          <w:rFonts w:ascii="Arial" w:hAnsi="Arial" w:cs="Arial"/>
          <w:b/>
          <w:szCs w:val="24"/>
        </w:rPr>
        <w:t xml:space="preserve">(INCLUDING FINANCES) </w:t>
      </w:r>
      <w:r w:rsidR="00E6111A" w:rsidRPr="00D11091">
        <w:rPr>
          <w:rFonts w:ascii="Arial" w:hAnsi="Arial" w:cs="Arial"/>
          <w:b/>
          <w:szCs w:val="24"/>
        </w:rPr>
        <w:t xml:space="preserve">FOR THE YEAR: </w:t>
      </w:r>
    </w:p>
    <w:p w14:paraId="526958A7" w14:textId="59C94FC5" w:rsidR="007235BE" w:rsidRPr="00D11091" w:rsidRDefault="00C26A77" w:rsidP="000E028E">
      <w:pPr>
        <w:jc w:val="center"/>
        <w:rPr>
          <w:rFonts w:ascii="Arial" w:hAnsi="Arial" w:cs="Arial"/>
          <w:b/>
          <w:szCs w:val="24"/>
        </w:rPr>
      </w:pPr>
      <w:r w:rsidRPr="00D11091">
        <w:rPr>
          <w:rFonts w:ascii="Arial" w:hAnsi="Arial" w:cs="Arial"/>
          <w:b/>
          <w:szCs w:val="24"/>
        </w:rPr>
        <w:t xml:space="preserve">1 APRIL </w:t>
      </w:r>
      <w:r w:rsidR="0043057B" w:rsidRPr="00D11091">
        <w:rPr>
          <w:rFonts w:ascii="Arial" w:hAnsi="Arial" w:cs="Arial"/>
          <w:b/>
          <w:szCs w:val="24"/>
        </w:rPr>
        <w:t>20</w:t>
      </w:r>
      <w:r w:rsidR="0061618A">
        <w:rPr>
          <w:rFonts w:ascii="Arial" w:hAnsi="Arial" w:cs="Arial"/>
          <w:b/>
          <w:szCs w:val="24"/>
        </w:rPr>
        <w:t>2</w:t>
      </w:r>
      <w:r w:rsidR="007C1A73">
        <w:rPr>
          <w:rFonts w:ascii="Arial" w:hAnsi="Arial" w:cs="Arial"/>
          <w:b/>
          <w:szCs w:val="24"/>
        </w:rPr>
        <w:t>1</w:t>
      </w:r>
      <w:r w:rsidRPr="00D11091">
        <w:rPr>
          <w:rFonts w:ascii="Arial" w:hAnsi="Arial" w:cs="Arial"/>
          <w:b/>
          <w:szCs w:val="24"/>
        </w:rPr>
        <w:t xml:space="preserve"> TO 31 MARCH </w:t>
      </w:r>
      <w:r w:rsidR="001C76C9" w:rsidRPr="00D11091">
        <w:rPr>
          <w:rFonts w:ascii="Arial" w:hAnsi="Arial" w:cs="Arial"/>
          <w:b/>
          <w:szCs w:val="24"/>
        </w:rPr>
        <w:t>20</w:t>
      </w:r>
      <w:r w:rsidR="00AD225C" w:rsidRPr="00D11091">
        <w:rPr>
          <w:rFonts w:ascii="Arial" w:hAnsi="Arial" w:cs="Arial"/>
          <w:b/>
          <w:szCs w:val="24"/>
        </w:rPr>
        <w:t>2</w:t>
      </w:r>
      <w:r w:rsidR="007C1A73">
        <w:rPr>
          <w:rFonts w:ascii="Arial" w:hAnsi="Arial" w:cs="Arial"/>
          <w:b/>
          <w:szCs w:val="24"/>
        </w:rPr>
        <w:t>2</w:t>
      </w:r>
    </w:p>
    <w:p w14:paraId="2E7AE9E4" w14:textId="77777777" w:rsidR="00BC4754" w:rsidRDefault="00BC4754" w:rsidP="000E028E">
      <w:pPr>
        <w:jc w:val="center"/>
        <w:rPr>
          <w:rFonts w:ascii="Arial" w:hAnsi="Arial" w:cs="Arial"/>
          <w:b/>
          <w:sz w:val="22"/>
          <w:szCs w:val="22"/>
        </w:rPr>
      </w:pPr>
    </w:p>
    <w:p w14:paraId="3C6BA6E5" w14:textId="77777777" w:rsidR="007767F4" w:rsidRPr="0010600E" w:rsidRDefault="007767F4" w:rsidP="00B77DE5">
      <w:pPr>
        <w:rPr>
          <w:rFonts w:ascii="Arial" w:hAnsi="Arial" w:cs="Arial"/>
          <w:sz w:val="22"/>
          <w:szCs w:val="22"/>
        </w:rPr>
      </w:pPr>
    </w:p>
    <w:p w14:paraId="08EE7B95" w14:textId="3A277ADF" w:rsidR="00B77DE5" w:rsidRPr="0010600E" w:rsidRDefault="0010600E" w:rsidP="00B77DE5">
      <w:pPr>
        <w:rPr>
          <w:rFonts w:ascii="Arial" w:hAnsi="Arial" w:cs="Arial"/>
          <w:b/>
          <w:szCs w:val="24"/>
        </w:rPr>
      </w:pPr>
      <w:r w:rsidRPr="0010600E">
        <w:rPr>
          <w:rFonts w:ascii="Arial" w:hAnsi="Arial" w:cs="Arial"/>
          <w:b/>
          <w:szCs w:val="24"/>
        </w:rPr>
        <w:t>1.</w:t>
      </w:r>
      <w:r w:rsidRPr="0010600E">
        <w:rPr>
          <w:rFonts w:ascii="Arial" w:hAnsi="Arial" w:cs="Arial"/>
          <w:b/>
          <w:szCs w:val="24"/>
        </w:rPr>
        <w:tab/>
      </w:r>
      <w:r w:rsidR="000000C2" w:rsidRPr="0010600E">
        <w:rPr>
          <w:rFonts w:ascii="Arial" w:hAnsi="Arial" w:cs="Arial"/>
          <w:b/>
          <w:szCs w:val="24"/>
        </w:rPr>
        <w:t>C</w:t>
      </w:r>
      <w:r w:rsidR="004B1260" w:rsidRPr="0010600E">
        <w:rPr>
          <w:rFonts w:ascii="Arial" w:hAnsi="Arial" w:cs="Arial"/>
          <w:b/>
          <w:szCs w:val="24"/>
        </w:rPr>
        <w:t xml:space="preserve">HAIRMAN, COUNCILLORS AND CLERK </w:t>
      </w:r>
    </w:p>
    <w:p w14:paraId="69DEE91D" w14:textId="77777777" w:rsidR="004B1260" w:rsidRPr="0010600E" w:rsidRDefault="004B1260" w:rsidP="00B77DE5">
      <w:pPr>
        <w:rPr>
          <w:rFonts w:ascii="Arial" w:hAnsi="Arial" w:cs="Arial"/>
          <w:b/>
          <w:szCs w:val="24"/>
        </w:rPr>
      </w:pPr>
    </w:p>
    <w:p w14:paraId="4007B52E" w14:textId="5BE656DC" w:rsidR="005235FC" w:rsidRDefault="00CE0C5D" w:rsidP="004B1260">
      <w:pPr>
        <w:ind w:left="720"/>
        <w:rPr>
          <w:rFonts w:ascii="Arial" w:hAnsi="Arial" w:cs="Arial"/>
          <w:szCs w:val="24"/>
        </w:rPr>
      </w:pPr>
      <w:r w:rsidRPr="0010600E">
        <w:rPr>
          <w:rFonts w:ascii="Arial" w:hAnsi="Arial" w:cs="Arial"/>
          <w:szCs w:val="24"/>
        </w:rPr>
        <w:t xml:space="preserve">Lyddington Parish Council </w:t>
      </w:r>
      <w:r w:rsidR="00DC09E9" w:rsidRPr="0010600E">
        <w:rPr>
          <w:rFonts w:ascii="Arial" w:hAnsi="Arial" w:cs="Arial"/>
          <w:szCs w:val="24"/>
        </w:rPr>
        <w:t xml:space="preserve">(LPC) </w:t>
      </w:r>
      <w:r w:rsidRPr="0010600E">
        <w:rPr>
          <w:rFonts w:ascii="Arial" w:hAnsi="Arial" w:cs="Arial"/>
          <w:szCs w:val="24"/>
        </w:rPr>
        <w:t xml:space="preserve">is made up of seven </w:t>
      </w:r>
      <w:r w:rsidR="005C439A" w:rsidRPr="0010600E">
        <w:rPr>
          <w:rFonts w:ascii="Arial" w:hAnsi="Arial" w:cs="Arial"/>
          <w:szCs w:val="24"/>
        </w:rPr>
        <w:t>p</w:t>
      </w:r>
      <w:r w:rsidRPr="0010600E">
        <w:rPr>
          <w:rFonts w:ascii="Arial" w:hAnsi="Arial" w:cs="Arial"/>
          <w:szCs w:val="24"/>
        </w:rPr>
        <w:t xml:space="preserve">arish </w:t>
      </w:r>
      <w:r w:rsidR="005C439A" w:rsidRPr="0010600E">
        <w:rPr>
          <w:rFonts w:ascii="Arial" w:hAnsi="Arial" w:cs="Arial"/>
          <w:szCs w:val="24"/>
        </w:rPr>
        <w:t>c</w:t>
      </w:r>
      <w:r w:rsidRPr="0010600E">
        <w:rPr>
          <w:rFonts w:ascii="Arial" w:hAnsi="Arial" w:cs="Arial"/>
          <w:szCs w:val="24"/>
        </w:rPr>
        <w:t xml:space="preserve">ouncillors </w:t>
      </w:r>
      <w:r w:rsidR="00CE64C2" w:rsidRPr="0010600E">
        <w:rPr>
          <w:rFonts w:ascii="Arial" w:hAnsi="Arial" w:cs="Arial"/>
          <w:szCs w:val="24"/>
        </w:rPr>
        <w:t xml:space="preserve">who elect </w:t>
      </w:r>
      <w:r w:rsidR="005C439A" w:rsidRPr="0010600E">
        <w:rPr>
          <w:rFonts w:ascii="Arial" w:hAnsi="Arial" w:cs="Arial"/>
          <w:szCs w:val="24"/>
        </w:rPr>
        <w:t>the</w:t>
      </w:r>
      <w:r w:rsidR="00CE64C2" w:rsidRPr="0010600E">
        <w:rPr>
          <w:rFonts w:ascii="Arial" w:hAnsi="Arial" w:cs="Arial"/>
          <w:szCs w:val="24"/>
        </w:rPr>
        <w:t xml:space="preserve"> Chair and </w:t>
      </w:r>
      <w:r w:rsidR="00B0472A" w:rsidRPr="0010600E">
        <w:rPr>
          <w:rFonts w:ascii="Arial" w:hAnsi="Arial" w:cs="Arial"/>
          <w:szCs w:val="24"/>
        </w:rPr>
        <w:t>Deputy</w:t>
      </w:r>
      <w:r w:rsidR="00CE64C2" w:rsidRPr="0010600E">
        <w:rPr>
          <w:rFonts w:ascii="Arial" w:hAnsi="Arial" w:cs="Arial"/>
          <w:szCs w:val="24"/>
        </w:rPr>
        <w:t xml:space="preserve"> Chair. Fiona Buchanan acts as the </w:t>
      </w:r>
      <w:r w:rsidR="00A23634">
        <w:rPr>
          <w:rFonts w:ascii="Arial" w:hAnsi="Arial" w:cs="Arial"/>
          <w:szCs w:val="24"/>
        </w:rPr>
        <w:t>p</w:t>
      </w:r>
      <w:r w:rsidR="00CE64C2" w:rsidRPr="0010600E">
        <w:rPr>
          <w:rFonts w:ascii="Arial" w:hAnsi="Arial" w:cs="Arial"/>
          <w:szCs w:val="24"/>
        </w:rPr>
        <w:t xml:space="preserve">arish </w:t>
      </w:r>
      <w:r w:rsidR="00A23634">
        <w:rPr>
          <w:rFonts w:ascii="Arial" w:hAnsi="Arial" w:cs="Arial"/>
          <w:szCs w:val="24"/>
        </w:rPr>
        <w:t>c</w:t>
      </w:r>
      <w:r w:rsidR="00CE64C2" w:rsidRPr="0010600E">
        <w:rPr>
          <w:rFonts w:ascii="Arial" w:hAnsi="Arial" w:cs="Arial"/>
          <w:szCs w:val="24"/>
        </w:rPr>
        <w:t xml:space="preserve">lerk. Cllr </w:t>
      </w:r>
      <w:r w:rsidR="0061618A">
        <w:rPr>
          <w:rFonts w:ascii="Arial" w:hAnsi="Arial" w:cs="Arial"/>
          <w:szCs w:val="24"/>
        </w:rPr>
        <w:t xml:space="preserve">Tony Fowell </w:t>
      </w:r>
      <w:r w:rsidR="00CE64C2" w:rsidRPr="0010600E">
        <w:rPr>
          <w:rFonts w:ascii="Arial" w:hAnsi="Arial" w:cs="Arial"/>
          <w:szCs w:val="24"/>
        </w:rPr>
        <w:t xml:space="preserve">is the </w:t>
      </w:r>
      <w:r w:rsidR="005C439A" w:rsidRPr="0010600E">
        <w:rPr>
          <w:rFonts w:ascii="Arial" w:hAnsi="Arial" w:cs="Arial"/>
          <w:szCs w:val="24"/>
        </w:rPr>
        <w:t xml:space="preserve">current </w:t>
      </w:r>
      <w:r w:rsidR="00CE64C2" w:rsidRPr="0010600E">
        <w:rPr>
          <w:rFonts w:ascii="Arial" w:hAnsi="Arial" w:cs="Arial"/>
          <w:szCs w:val="24"/>
        </w:rPr>
        <w:t xml:space="preserve">Chair and Cllr </w:t>
      </w:r>
      <w:r w:rsidR="0061618A">
        <w:rPr>
          <w:rFonts w:ascii="Arial" w:hAnsi="Arial" w:cs="Arial"/>
          <w:szCs w:val="24"/>
        </w:rPr>
        <w:t>Geoff Macfarlane</w:t>
      </w:r>
      <w:r w:rsidR="00CE64C2" w:rsidRPr="0010600E">
        <w:rPr>
          <w:rFonts w:ascii="Arial" w:hAnsi="Arial" w:cs="Arial"/>
          <w:szCs w:val="24"/>
        </w:rPr>
        <w:t xml:space="preserve"> is the </w:t>
      </w:r>
      <w:r w:rsidR="0061618A">
        <w:rPr>
          <w:rFonts w:ascii="Arial" w:hAnsi="Arial" w:cs="Arial"/>
          <w:szCs w:val="24"/>
        </w:rPr>
        <w:t>Deputy</w:t>
      </w:r>
      <w:r w:rsidR="00CE64C2" w:rsidRPr="0010600E">
        <w:rPr>
          <w:rFonts w:ascii="Arial" w:hAnsi="Arial" w:cs="Arial"/>
          <w:szCs w:val="24"/>
        </w:rPr>
        <w:t xml:space="preserve"> Chair. </w:t>
      </w:r>
      <w:r w:rsidR="00F64B7B">
        <w:rPr>
          <w:rFonts w:ascii="Arial" w:hAnsi="Arial" w:cs="Arial"/>
          <w:szCs w:val="24"/>
        </w:rPr>
        <w:t>During the past year the</w:t>
      </w:r>
      <w:r w:rsidR="00CE64C2" w:rsidRPr="0010600E">
        <w:rPr>
          <w:rFonts w:ascii="Arial" w:hAnsi="Arial" w:cs="Arial"/>
          <w:szCs w:val="24"/>
        </w:rPr>
        <w:t xml:space="preserve"> </w:t>
      </w:r>
      <w:r w:rsidR="0061618A">
        <w:rPr>
          <w:rFonts w:ascii="Arial" w:hAnsi="Arial" w:cs="Arial"/>
          <w:szCs w:val="24"/>
        </w:rPr>
        <w:t>f</w:t>
      </w:r>
      <w:r w:rsidR="00723A41">
        <w:rPr>
          <w:rFonts w:ascii="Arial" w:hAnsi="Arial" w:cs="Arial"/>
          <w:szCs w:val="24"/>
        </w:rPr>
        <w:t xml:space="preserve">ive </w:t>
      </w:r>
      <w:r w:rsidR="00CE64C2" w:rsidRPr="0010600E">
        <w:rPr>
          <w:rFonts w:ascii="Arial" w:hAnsi="Arial" w:cs="Arial"/>
          <w:szCs w:val="24"/>
        </w:rPr>
        <w:t xml:space="preserve">other </w:t>
      </w:r>
      <w:r w:rsidR="00A23634">
        <w:rPr>
          <w:rFonts w:ascii="Arial" w:hAnsi="Arial" w:cs="Arial"/>
          <w:szCs w:val="24"/>
        </w:rPr>
        <w:t>p</w:t>
      </w:r>
      <w:r w:rsidR="005C439A" w:rsidRPr="0010600E">
        <w:rPr>
          <w:rFonts w:ascii="Arial" w:hAnsi="Arial" w:cs="Arial"/>
          <w:szCs w:val="24"/>
        </w:rPr>
        <w:t xml:space="preserve">arish </w:t>
      </w:r>
      <w:r w:rsidR="00A23634">
        <w:rPr>
          <w:rFonts w:ascii="Arial" w:hAnsi="Arial" w:cs="Arial"/>
          <w:szCs w:val="24"/>
        </w:rPr>
        <w:t>c</w:t>
      </w:r>
      <w:r w:rsidR="00CE64C2" w:rsidRPr="0010600E">
        <w:rPr>
          <w:rFonts w:ascii="Arial" w:hAnsi="Arial" w:cs="Arial"/>
          <w:szCs w:val="24"/>
        </w:rPr>
        <w:t xml:space="preserve">ouncillors </w:t>
      </w:r>
      <w:r w:rsidR="00F64B7B">
        <w:rPr>
          <w:rFonts w:ascii="Arial" w:hAnsi="Arial" w:cs="Arial"/>
          <w:szCs w:val="24"/>
        </w:rPr>
        <w:t>we</w:t>
      </w:r>
      <w:r w:rsidR="00CE64C2" w:rsidRPr="0010600E">
        <w:rPr>
          <w:rFonts w:ascii="Arial" w:hAnsi="Arial" w:cs="Arial"/>
          <w:szCs w:val="24"/>
        </w:rPr>
        <w:t xml:space="preserve">re Holly East, </w:t>
      </w:r>
      <w:r w:rsidR="0061618A">
        <w:rPr>
          <w:rFonts w:ascii="Arial" w:hAnsi="Arial" w:cs="Arial"/>
          <w:szCs w:val="24"/>
        </w:rPr>
        <w:t xml:space="preserve">Libby Hobley, </w:t>
      </w:r>
      <w:r w:rsidR="00AD225C" w:rsidRPr="0010600E">
        <w:rPr>
          <w:rFonts w:ascii="Arial" w:hAnsi="Arial" w:cs="Arial"/>
          <w:szCs w:val="24"/>
        </w:rPr>
        <w:t>Dinah Hurwood</w:t>
      </w:r>
      <w:r w:rsidR="00F64B7B">
        <w:rPr>
          <w:rFonts w:ascii="Arial" w:hAnsi="Arial" w:cs="Arial"/>
          <w:szCs w:val="24"/>
        </w:rPr>
        <w:t xml:space="preserve">, </w:t>
      </w:r>
      <w:r w:rsidR="00AD225C" w:rsidRPr="0010600E">
        <w:rPr>
          <w:rFonts w:ascii="Arial" w:hAnsi="Arial" w:cs="Arial"/>
          <w:szCs w:val="24"/>
        </w:rPr>
        <w:t>Barney Sturgess</w:t>
      </w:r>
      <w:r w:rsidR="00723A41">
        <w:rPr>
          <w:rFonts w:ascii="Arial" w:hAnsi="Arial" w:cs="Arial"/>
          <w:szCs w:val="24"/>
        </w:rPr>
        <w:t xml:space="preserve"> and more recently James Robinson.</w:t>
      </w:r>
      <w:r w:rsidR="00242D62">
        <w:rPr>
          <w:rFonts w:ascii="Arial" w:hAnsi="Arial" w:cs="Arial"/>
          <w:szCs w:val="24"/>
        </w:rPr>
        <w:t xml:space="preserve"> </w:t>
      </w:r>
    </w:p>
    <w:p w14:paraId="61E7D2B4" w14:textId="158B3BCE" w:rsidR="00723A41" w:rsidRDefault="00723A41" w:rsidP="004B1260">
      <w:pPr>
        <w:ind w:left="720"/>
        <w:rPr>
          <w:rFonts w:ascii="Arial" w:hAnsi="Arial" w:cs="Arial"/>
          <w:szCs w:val="24"/>
        </w:rPr>
      </w:pPr>
    </w:p>
    <w:p w14:paraId="1981FD58" w14:textId="1A4CF3D6" w:rsidR="00723A41" w:rsidRPr="0010600E" w:rsidRDefault="00723A41" w:rsidP="004B1260">
      <w:pPr>
        <w:ind w:left="720"/>
        <w:rPr>
          <w:rFonts w:ascii="Arial" w:hAnsi="Arial" w:cs="Arial"/>
          <w:szCs w:val="24"/>
        </w:rPr>
      </w:pPr>
      <w:r>
        <w:rPr>
          <w:rFonts w:ascii="Arial" w:hAnsi="Arial" w:cs="Arial"/>
          <w:szCs w:val="24"/>
        </w:rPr>
        <w:t>Cllr Libby Hobley resigned at the March meeting after many years of service beginning as parish clerk before becoming a parish councillor and then several terms as Chair of LPC.</w:t>
      </w:r>
      <w:r w:rsidR="00A23634">
        <w:rPr>
          <w:rFonts w:ascii="Arial" w:hAnsi="Arial" w:cs="Arial"/>
          <w:szCs w:val="24"/>
        </w:rPr>
        <w:t xml:space="preserve"> </w:t>
      </w:r>
    </w:p>
    <w:p w14:paraId="01A4FF79" w14:textId="31E97E17" w:rsidR="00C43877" w:rsidRPr="0010600E" w:rsidRDefault="00C43877" w:rsidP="00B77DE5">
      <w:pPr>
        <w:rPr>
          <w:rFonts w:ascii="Arial" w:hAnsi="Arial" w:cs="Arial"/>
          <w:szCs w:val="24"/>
        </w:rPr>
      </w:pPr>
    </w:p>
    <w:p w14:paraId="6597123B" w14:textId="509C249E" w:rsidR="00C43877" w:rsidRDefault="00C43877" w:rsidP="004B1260">
      <w:pPr>
        <w:ind w:firstLine="720"/>
        <w:rPr>
          <w:rFonts w:ascii="Arial" w:hAnsi="Arial" w:cs="Arial"/>
          <w:szCs w:val="24"/>
        </w:rPr>
      </w:pPr>
      <w:r w:rsidRPr="0010600E">
        <w:rPr>
          <w:rFonts w:ascii="Arial" w:hAnsi="Arial" w:cs="Arial"/>
          <w:szCs w:val="24"/>
        </w:rPr>
        <w:t>County Councillor Andrew Brown, independent, represent</w:t>
      </w:r>
      <w:r w:rsidR="0061618A">
        <w:rPr>
          <w:rFonts w:ascii="Arial" w:hAnsi="Arial" w:cs="Arial"/>
          <w:szCs w:val="24"/>
        </w:rPr>
        <w:t>s</w:t>
      </w:r>
      <w:r w:rsidRPr="0010600E">
        <w:rPr>
          <w:rFonts w:ascii="Arial" w:hAnsi="Arial" w:cs="Arial"/>
          <w:szCs w:val="24"/>
        </w:rPr>
        <w:t xml:space="preserve"> Lyddington.</w:t>
      </w:r>
    </w:p>
    <w:p w14:paraId="11359EEA" w14:textId="77777777" w:rsidR="006933E9" w:rsidRPr="0010600E" w:rsidRDefault="006933E9" w:rsidP="004B1260">
      <w:pPr>
        <w:ind w:firstLine="720"/>
        <w:rPr>
          <w:rFonts w:ascii="Arial" w:hAnsi="Arial" w:cs="Arial"/>
          <w:szCs w:val="24"/>
        </w:rPr>
      </w:pPr>
    </w:p>
    <w:p w14:paraId="2413F0C7" w14:textId="77777777" w:rsidR="00040857" w:rsidRPr="0010600E" w:rsidRDefault="00040857" w:rsidP="00B77DE5">
      <w:pPr>
        <w:rPr>
          <w:rFonts w:ascii="Arial" w:hAnsi="Arial" w:cs="Arial"/>
          <w:szCs w:val="24"/>
        </w:rPr>
      </w:pPr>
    </w:p>
    <w:p w14:paraId="2C08DB3C" w14:textId="6DD43711" w:rsidR="00B77DE5" w:rsidRDefault="0010600E" w:rsidP="00B77DE5">
      <w:pPr>
        <w:rPr>
          <w:rFonts w:ascii="Arial" w:hAnsi="Arial" w:cs="Arial"/>
          <w:b/>
          <w:szCs w:val="24"/>
        </w:rPr>
      </w:pPr>
      <w:r>
        <w:rPr>
          <w:rFonts w:ascii="Arial" w:hAnsi="Arial" w:cs="Arial"/>
          <w:b/>
          <w:szCs w:val="24"/>
        </w:rPr>
        <w:t>2.</w:t>
      </w:r>
      <w:r>
        <w:rPr>
          <w:rFonts w:ascii="Arial" w:hAnsi="Arial" w:cs="Arial"/>
          <w:b/>
          <w:szCs w:val="24"/>
        </w:rPr>
        <w:tab/>
      </w:r>
      <w:r w:rsidR="00B77DE5" w:rsidRPr="0010600E">
        <w:rPr>
          <w:rFonts w:ascii="Arial" w:hAnsi="Arial" w:cs="Arial"/>
          <w:b/>
          <w:szCs w:val="24"/>
        </w:rPr>
        <w:t>P</w:t>
      </w:r>
      <w:r>
        <w:rPr>
          <w:rFonts w:ascii="Arial" w:hAnsi="Arial" w:cs="Arial"/>
          <w:b/>
          <w:szCs w:val="24"/>
        </w:rPr>
        <w:t xml:space="preserve">ARISH COUNCIL MEETINGS </w:t>
      </w:r>
    </w:p>
    <w:p w14:paraId="0151861C" w14:textId="77777777" w:rsidR="0010600E" w:rsidRPr="0010600E" w:rsidRDefault="0010600E" w:rsidP="00B77DE5">
      <w:pPr>
        <w:rPr>
          <w:rFonts w:ascii="Arial" w:hAnsi="Arial" w:cs="Arial"/>
          <w:b/>
          <w:szCs w:val="24"/>
        </w:rPr>
      </w:pPr>
    </w:p>
    <w:p w14:paraId="6ACF5793" w14:textId="560210A6" w:rsidR="00040857" w:rsidRDefault="002B09AF" w:rsidP="0010600E">
      <w:pPr>
        <w:ind w:left="720"/>
        <w:rPr>
          <w:rFonts w:ascii="Arial" w:hAnsi="Arial" w:cs="Arial"/>
          <w:szCs w:val="24"/>
        </w:rPr>
      </w:pPr>
      <w:r w:rsidRPr="0010600E">
        <w:rPr>
          <w:rFonts w:ascii="Arial" w:hAnsi="Arial" w:cs="Arial"/>
          <w:szCs w:val="24"/>
        </w:rPr>
        <w:t xml:space="preserve">Meeting agendas </w:t>
      </w:r>
      <w:r w:rsidR="00040857" w:rsidRPr="0010600E">
        <w:rPr>
          <w:rFonts w:ascii="Arial" w:hAnsi="Arial" w:cs="Arial"/>
          <w:szCs w:val="24"/>
        </w:rPr>
        <w:t xml:space="preserve">and a summary of the minutes </w:t>
      </w:r>
      <w:r w:rsidRPr="0010600E">
        <w:rPr>
          <w:rFonts w:ascii="Arial" w:hAnsi="Arial" w:cs="Arial"/>
          <w:szCs w:val="24"/>
        </w:rPr>
        <w:t>are displayed on the village notice boards</w:t>
      </w:r>
      <w:r w:rsidR="00DC09E9" w:rsidRPr="0010600E">
        <w:rPr>
          <w:rFonts w:ascii="Arial" w:hAnsi="Arial" w:cs="Arial"/>
          <w:szCs w:val="24"/>
        </w:rPr>
        <w:t>.</w:t>
      </w:r>
      <w:r w:rsidRPr="0010600E">
        <w:rPr>
          <w:rFonts w:ascii="Arial" w:hAnsi="Arial" w:cs="Arial"/>
          <w:szCs w:val="24"/>
        </w:rPr>
        <w:t xml:space="preserve"> </w:t>
      </w:r>
      <w:r w:rsidR="00DC09E9" w:rsidRPr="0010600E">
        <w:rPr>
          <w:rFonts w:ascii="Arial" w:hAnsi="Arial" w:cs="Arial"/>
          <w:szCs w:val="24"/>
        </w:rPr>
        <w:t>T</w:t>
      </w:r>
      <w:r w:rsidR="00040857" w:rsidRPr="0010600E">
        <w:rPr>
          <w:rFonts w:ascii="Arial" w:hAnsi="Arial" w:cs="Arial"/>
          <w:szCs w:val="24"/>
        </w:rPr>
        <w:t xml:space="preserve">he full </w:t>
      </w:r>
      <w:r w:rsidRPr="0010600E">
        <w:rPr>
          <w:rFonts w:ascii="Arial" w:hAnsi="Arial" w:cs="Arial"/>
          <w:szCs w:val="24"/>
        </w:rPr>
        <w:t xml:space="preserve">minutes </w:t>
      </w:r>
      <w:r w:rsidR="00DC09E9" w:rsidRPr="0010600E">
        <w:rPr>
          <w:rFonts w:ascii="Arial" w:hAnsi="Arial" w:cs="Arial"/>
          <w:szCs w:val="24"/>
        </w:rPr>
        <w:t xml:space="preserve">and agendas </w:t>
      </w:r>
      <w:r w:rsidRPr="0010600E">
        <w:rPr>
          <w:rFonts w:ascii="Arial" w:hAnsi="Arial" w:cs="Arial"/>
          <w:szCs w:val="24"/>
        </w:rPr>
        <w:t>are available on the website</w:t>
      </w:r>
      <w:r w:rsidR="00DE7D02" w:rsidRPr="0010600E">
        <w:rPr>
          <w:rFonts w:ascii="Arial" w:hAnsi="Arial" w:cs="Arial"/>
          <w:szCs w:val="24"/>
        </w:rPr>
        <w:t xml:space="preserve">.  </w:t>
      </w:r>
      <w:r w:rsidR="00040857" w:rsidRPr="0010600E">
        <w:rPr>
          <w:rFonts w:ascii="Arial" w:hAnsi="Arial" w:cs="Arial"/>
          <w:szCs w:val="24"/>
        </w:rPr>
        <w:t xml:space="preserve">The dates of future meetings are </w:t>
      </w:r>
      <w:r w:rsidR="00DC09E9" w:rsidRPr="0010600E">
        <w:rPr>
          <w:rFonts w:ascii="Arial" w:hAnsi="Arial" w:cs="Arial"/>
          <w:szCs w:val="24"/>
        </w:rPr>
        <w:t xml:space="preserve">also </w:t>
      </w:r>
      <w:r w:rsidR="00040857" w:rsidRPr="0010600E">
        <w:rPr>
          <w:rFonts w:ascii="Arial" w:hAnsi="Arial" w:cs="Arial"/>
          <w:szCs w:val="24"/>
        </w:rPr>
        <w:t xml:space="preserve">displayed on the notice boards and website. </w:t>
      </w:r>
      <w:r w:rsidR="001F7F70" w:rsidRPr="0010600E">
        <w:rPr>
          <w:rFonts w:ascii="Arial" w:hAnsi="Arial" w:cs="Arial"/>
          <w:szCs w:val="24"/>
        </w:rPr>
        <w:t xml:space="preserve">Members of the </w:t>
      </w:r>
      <w:r w:rsidR="00040857" w:rsidRPr="0010600E">
        <w:rPr>
          <w:rFonts w:ascii="Arial" w:hAnsi="Arial" w:cs="Arial"/>
          <w:szCs w:val="24"/>
        </w:rPr>
        <w:t>p</w:t>
      </w:r>
      <w:r w:rsidR="001F7F70" w:rsidRPr="0010600E">
        <w:rPr>
          <w:rFonts w:ascii="Arial" w:hAnsi="Arial" w:cs="Arial"/>
          <w:szCs w:val="24"/>
        </w:rPr>
        <w:t xml:space="preserve">arish are welcome to ask questions and raise issues before the main business commences.  </w:t>
      </w:r>
    </w:p>
    <w:p w14:paraId="677A0EF1" w14:textId="77777777" w:rsidR="006933E9" w:rsidRPr="0010600E" w:rsidRDefault="006933E9" w:rsidP="0010600E">
      <w:pPr>
        <w:ind w:left="720"/>
        <w:rPr>
          <w:rFonts w:ascii="Arial" w:hAnsi="Arial" w:cs="Arial"/>
          <w:szCs w:val="24"/>
        </w:rPr>
      </w:pPr>
    </w:p>
    <w:p w14:paraId="2F5F86E2" w14:textId="77777777" w:rsidR="00040857" w:rsidRPr="0010600E" w:rsidRDefault="00040857" w:rsidP="00B77DE5">
      <w:pPr>
        <w:rPr>
          <w:rFonts w:ascii="Arial" w:hAnsi="Arial" w:cs="Arial"/>
          <w:szCs w:val="24"/>
        </w:rPr>
      </w:pPr>
    </w:p>
    <w:p w14:paraId="7EC655E7" w14:textId="7F754E57" w:rsidR="00793716" w:rsidRDefault="0010600E" w:rsidP="00B77DE5">
      <w:pPr>
        <w:rPr>
          <w:rFonts w:ascii="Arial" w:hAnsi="Arial" w:cs="Arial"/>
          <w:b/>
          <w:szCs w:val="24"/>
        </w:rPr>
      </w:pPr>
      <w:r>
        <w:rPr>
          <w:rFonts w:ascii="Arial" w:hAnsi="Arial" w:cs="Arial"/>
          <w:b/>
          <w:szCs w:val="24"/>
        </w:rPr>
        <w:t xml:space="preserve">3. </w:t>
      </w:r>
      <w:r>
        <w:rPr>
          <w:rFonts w:ascii="Arial" w:hAnsi="Arial" w:cs="Arial"/>
          <w:b/>
          <w:szCs w:val="24"/>
        </w:rPr>
        <w:tab/>
        <w:t xml:space="preserve">WEBSITE </w:t>
      </w:r>
      <w:r w:rsidR="00E9278E" w:rsidRPr="0010600E">
        <w:rPr>
          <w:rFonts w:ascii="Arial" w:hAnsi="Arial" w:cs="Arial"/>
          <w:b/>
          <w:szCs w:val="24"/>
        </w:rPr>
        <w:t>(</w:t>
      </w:r>
      <w:hyperlink r:id="rId8" w:history="1">
        <w:r w:rsidR="0047711B" w:rsidRPr="0010600E">
          <w:rPr>
            <w:rFonts w:ascii="Arial" w:hAnsi="Arial" w:cs="Arial"/>
            <w:b/>
            <w:szCs w:val="24"/>
          </w:rPr>
          <w:t>www.lyddingtonpc.org.uk</w:t>
        </w:r>
      </w:hyperlink>
      <w:r w:rsidR="00E9278E" w:rsidRPr="0010600E">
        <w:rPr>
          <w:rFonts w:ascii="Arial" w:hAnsi="Arial" w:cs="Arial"/>
          <w:b/>
          <w:szCs w:val="24"/>
        </w:rPr>
        <w:t xml:space="preserve">) </w:t>
      </w:r>
    </w:p>
    <w:p w14:paraId="524B6607" w14:textId="77777777" w:rsidR="00D21647" w:rsidRPr="0010600E" w:rsidRDefault="00D21647" w:rsidP="00B77DE5">
      <w:pPr>
        <w:rPr>
          <w:rFonts w:ascii="Arial" w:hAnsi="Arial" w:cs="Arial"/>
          <w:b/>
          <w:szCs w:val="24"/>
        </w:rPr>
      </w:pPr>
    </w:p>
    <w:p w14:paraId="24B019CD" w14:textId="6F353648" w:rsidR="006933E9" w:rsidRDefault="00B77DE5" w:rsidP="0010600E">
      <w:pPr>
        <w:ind w:left="720"/>
        <w:rPr>
          <w:rFonts w:ascii="Arial" w:hAnsi="Arial" w:cs="Arial"/>
          <w:szCs w:val="24"/>
        </w:rPr>
      </w:pPr>
      <w:r w:rsidRPr="0010600E">
        <w:rPr>
          <w:rFonts w:ascii="Arial" w:hAnsi="Arial" w:cs="Arial"/>
          <w:szCs w:val="24"/>
        </w:rPr>
        <w:t xml:space="preserve">The </w:t>
      </w:r>
      <w:r w:rsidR="00040857" w:rsidRPr="0010600E">
        <w:rPr>
          <w:rFonts w:ascii="Arial" w:hAnsi="Arial" w:cs="Arial"/>
          <w:szCs w:val="24"/>
        </w:rPr>
        <w:t>p</w:t>
      </w:r>
      <w:r w:rsidR="00DB398B" w:rsidRPr="0010600E">
        <w:rPr>
          <w:rFonts w:ascii="Arial" w:hAnsi="Arial" w:cs="Arial"/>
          <w:szCs w:val="24"/>
        </w:rPr>
        <w:t xml:space="preserve">arish </w:t>
      </w:r>
      <w:r w:rsidR="00040857" w:rsidRPr="0010600E">
        <w:rPr>
          <w:rFonts w:ascii="Arial" w:hAnsi="Arial" w:cs="Arial"/>
          <w:szCs w:val="24"/>
        </w:rPr>
        <w:t>c</w:t>
      </w:r>
      <w:r w:rsidR="00DB398B" w:rsidRPr="0010600E">
        <w:rPr>
          <w:rFonts w:ascii="Arial" w:hAnsi="Arial" w:cs="Arial"/>
          <w:szCs w:val="24"/>
        </w:rPr>
        <w:t xml:space="preserve">ouncil </w:t>
      </w:r>
      <w:r w:rsidRPr="0010600E">
        <w:rPr>
          <w:rFonts w:ascii="Arial" w:hAnsi="Arial" w:cs="Arial"/>
          <w:szCs w:val="24"/>
        </w:rPr>
        <w:t xml:space="preserve">website </w:t>
      </w:r>
      <w:r w:rsidR="005B04E2" w:rsidRPr="0010600E">
        <w:rPr>
          <w:rFonts w:ascii="Arial" w:hAnsi="Arial" w:cs="Arial"/>
          <w:szCs w:val="24"/>
        </w:rPr>
        <w:t>features</w:t>
      </w:r>
      <w:r w:rsidR="006570A2" w:rsidRPr="0010600E">
        <w:rPr>
          <w:rFonts w:ascii="Arial" w:hAnsi="Arial" w:cs="Arial"/>
          <w:szCs w:val="24"/>
        </w:rPr>
        <w:t xml:space="preserve"> up to date details on the work of </w:t>
      </w:r>
      <w:r w:rsidR="001D2276" w:rsidRPr="0010600E">
        <w:rPr>
          <w:rFonts w:ascii="Arial" w:hAnsi="Arial" w:cs="Arial"/>
          <w:szCs w:val="24"/>
        </w:rPr>
        <w:t>LPC</w:t>
      </w:r>
      <w:r w:rsidR="006570A2" w:rsidRPr="0010600E">
        <w:rPr>
          <w:rFonts w:ascii="Arial" w:hAnsi="Arial" w:cs="Arial"/>
          <w:szCs w:val="24"/>
        </w:rPr>
        <w:t xml:space="preserve">. </w:t>
      </w:r>
      <w:r w:rsidR="00920D5C" w:rsidRPr="0010600E">
        <w:rPr>
          <w:rFonts w:ascii="Arial" w:hAnsi="Arial" w:cs="Arial"/>
          <w:szCs w:val="24"/>
        </w:rPr>
        <w:t xml:space="preserve">Information and questions can be sent to </w:t>
      </w:r>
      <w:r w:rsidR="00384A7E" w:rsidRPr="0010600E">
        <w:rPr>
          <w:rFonts w:ascii="Arial" w:hAnsi="Arial" w:cs="Arial"/>
          <w:szCs w:val="24"/>
        </w:rPr>
        <w:t xml:space="preserve">the </w:t>
      </w:r>
      <w:r w:rsidR="00920D5C" w:rsidRPr="0010600E">
        <w:rPr>
          <w:rFonts w:ascii="Arial" w:hAnsi="Arial" w:cs="Arial"/>
          <w:szCs w:val="24"/>
        </w:rPr>
        <w:t xml:space="preserve">parish clerk </w:t>
      </w:r>
      <w:r w:rsidR="0088777C">
        <w:rPr>
          <w:rFonts w:ascii="Arial" w:hAnsi="Arial" w:cs="Arial"/>
          <w:szCs w:val="24"/>
        </w:rPr>
        <w:t xml:space="preserve">via email or </w:t>
      </w:r>
      <w:r w:rsidR="00920D5C" w:rsidRPr="0010600E">
        <w:rPr>
          <w:rFonts w:ascii="Arial" w:hAnsi="Arial" w:cs="Arial"/>
          <w:szCs w:val="24"/>
        </w:rPr>
        <w:t xml:space="preserve">through the </w:t>
      </w:r>
      <w:r w:rsidR="00384A7E" w:rsidRPr="0010600E">
        <w:rPr>
          <w:rFonts w:ascii="Arial" w:hAnsi="Arial" w:cs="Arial"/>
          <w:szCs w:val="24"/>
        </w:rPr>
        <w:t xml:space="preserve">website’s </w:t>
      </w:r>
      <w:r w:rsidR="00920D5C" w:rsidRPr="0010600E">
        <w:rPr>
          <w:rFonts w:ascii="Arial" w:hAnsi="Arial" w:cs="Arial"/>
          <w:szCs w:val="24"/>
        </w:rPr>
        <w:t>contact page</w:t>
      </w:r>
      <w:r w:rsidR="00384A7E" w:rsidRPr="0010600E">
        <w:rPr>
          <w:rFonts w:ascii="Arial" w:hAnsi="Arial" w:cs="Arial"/>
          <w:szCs w:val="24"/>
        </w:rPr>
        <w:t xml:space="preserve"> for discussion and consideration </w:t>
      </w:r>
      <w:r w:rsidR="00920D5C" w:rsidRPr="0010600E">
        <w:rPr>
          <w:rFonts w:ascii="Arial" w:hAnsi="Arial" w:cs="Arial"/>
          <w:szCs w:val="24"/>
        </w:rPr>
        <w:t xml:space="preserve">at the next </w:t>
      </w:r>
      <w:r w:rsidR="001D2276" w:rsidRPr="0010600E">
        <w:rPr>
          <w:rFonts w:ascii="Arial" w:hAnsi="Arial" w:cs="Arial"/>
          <w:szCs w:val="24"/>
        </w:rPr>
        <w:t>LPC</w:t>
      </w:r>
      <w:r w:rsidR="00920D5C" w:rsidRPr="0010600E">
        <w:rPr>
          <w:rFonts w:ascii="Arial" w:hAnsi="Arial" w:cs="Arial"/>
          <w:szCs w:val="24"/>
        </w:rPr>
        <w:t xml:space="preserve"> meeting.</w:t>
      </w:r>
    </w:p>
    <w:p w14:paraId="19DA7BE7" w14:textId="12A6D117" w:rsidR="005B04E2" w:rsidRPr="0010600E" w:rsidRDefault="00EB733A" w:rsidP="0010600E">
      <w:pPr>
        <w:ind w:left="720"/>
        <w:rPr>
          <w:rFonts w:ascii="Arial" w:hAnsi="Arial" w:cs="Arial"/>
          <w:szCs w:val="24"/>
        </w:rPr>
      </w:pPr>
      <w:r w:rsidRPr="0010600E">
        <w:rPr>
          <w:rFonts w:ascii="Arial" w:hAnsi="Arial" w:cs="Arial"/>
          <w:szCs w:val="24"/>
        </w:rPr>
        <w:t xml:space="preserve"> </w:t>
      </w:r>
    </w:p>
    <w:p w14:paraId="6DCFFF7E" w14:textId="77777777" w:rsidR="005B04E2" w:rsidRPr="0010600E" w:rsidRDefault="005B04E2" w:rsidP="00B77DE5">
      <w:pPr>
        <w:rPr>
          <w:rFonts w:ascii="Arial" w:hAnsi="Arial" w:cs="Arial"/>
          <w:szCs w:val="24"/>
        </w:rPr>
      </w:pPr>
    </w:p>
    <w:p w14:paraId="5F8975EA" w14:textId="3195EF4A" w:rsidR="00EC6EC4" w:rsidRDefault="007D24C0" w:rsidP="00B77DE5">
      <w:pPr>
        <w:rPr>
          <w:rFonts w:ascii="Arial" w:hAnsi="Arial" w:cs="Arial"/>
          <w:b/>
          <w:szCs w:val="24"/>
        </w:rPr>
      </w:pPr>
      <w:r>
        <w:rPr>
          <w:rFonts w:ascii="Arial" w:hAnsi="Arial" w:cs="Arial"/>
          <w:b/>
          <w:szCs w:val="24"/>
        </w:rPr>
        <w:t>4.</w:t>
      </w:r>
      <w:r>
        <w:rPr>
          <w:rFonts w:ascii="Arial" w:hAnsi="Arial" w:cs="Arial"/>
          <w:b/>
          <w:szCs w:val="24"/>
        </w:rPr>
        <w:tab/>
        <w:t xml:space="preserve">PLAYING FIELD AND PLAY PARK </w:t>
      </w:r>
    </w:p>
    <w:p w14:paraId="6009AE11" w14:textId="77777777" w:rsidR="00D21647" w:rsidRPr="0010600E" w:rsidRDefault="00D21647" w:rsidP="00B77DE5">
      <w:pPr>
        <w:rPr>
          <w:rFonts w:ascii="Arial" w:hAnsi="Arial" w:cs="Arial"/>
          <w:b/>
          <w:szCs w:val="24"/>
        </w:rPr>
      </w:pPr>
    </w:p>
    <w:p w14:paraId="278AA2EC" w14:textId="6A3A5807" w:rsidR="003D4FE9" w:rsidRDefault="00876DC5" w:rsidP="007D24C0">
      <w:pPr>
        <w:ind w:left="720"/>
        <w:rPr>
          <w:rFonts w:ascii="Arial" w:hAnsi="Arial" w:cs="Arial"/>
          <w:szCs w:val="24"/>
        </w:rPr>
      </w:pPr>
      <w:r w:rsidRPr="0010600E">
        <w:rPr>
          <w:rFonts w:ascii="Arial" w:hAnsi="Arial" w:cs="Arial"/>
          <w:szCs w:val="24"/>
        </w:rPr>
        <w:t>T</w:t>
      </w:r>
      <w:r w:rsidR="00AD1FD8" w:rsidRPr="0010600E">
        <w:rPr>
          <w:rFonts w:ascii="Arial" w:hAnsi="Arial" w:cs="Arial"/>
          <w:szCs w:val="24"/>
        </w:rPr>
        <w:t xml:space="preserve">he </w:t>
      </w:r>
      <w:r w:rsidR="00532268" w:rsidRPr="0010600E">
        <w:rPr>
          <w:rFonts w:ascii="Arial" w:hAnsi="Arial" w:cs="Arial"/>
          <w:szCs w:val="24"/>
        </w:rPr>
        <w:t>p</w:t>
      </w:r>
      <w:r w:rsidRPr="0010600E">
        <w:rPr>
          <w:rFonts w:ascii="Arial" w:hAnsi="Arial" w:cs="Arial"/>
          <w:szCs w:val="24"/>
        </w:rPr>
        <w:t xml:space="preserve">lay </w:t>
      </w:r>
      <w:r w:rsidR="00532268" w:rsidRPr="0010600E">
        <w:rPr>
          <w:rFonts w:ascii="Arial" w:hAnsi="Arial" w:cs="Arial"/>
          <w:szCs w:val="24"/>
        </w:rPr>
        <w:t>p</w:t>
      </w:r>
      <w:r w:rsidR="00AD1FD8" w:rsidRPr="0010600E">
        <w:rPr>
          <w:rFonts w:ascii="Arial" w:hAnsi="Arial" w:cs="Arial"/>
          <w:szCs w:val="24"/>
        </w:rPr>
        <w:t>ark</w:t>
      </w:r>
      <w:r w:rsidR="001B12B5" w:rsidRPr="0010600E">
        <w:rPr>
          <w:rFonts w:ascii="Arial" w:hAnsi="Arial" w:cs="Arial"/>
          <w:szCs w:val="24"/>
        </w:rPr>
        <w:t xml:space="preserve"> </w:t>
      </w:r>
      <w:r w:rsidR="001B54AD" w:rsidRPr="0010600E">
        <w:rPr>
          <w:rFonts w:ascii="Arial" w:hAnsi="Arial" w:cs="Arial"/>
          <w:szCs w:val="24"/>
        </w:rPr>
        <w:t>remains popular with</w:t>
      </w:r>
      <w:r w:rsidR="00AD1FD8" w:rsidRPr="0010600E">
        <w:rPr>
          <w:rFonts w:ascii="Arial" w:hAnsi="Arial" w:cs="Arial"/>
          <w:szCs w:val="24"/>
        </w:rPr>
        <w:t xml:space="preserve"> </w:t>
      </w:r>
      <w:r w:rsidR="004079CB" w:rsidRPr="0010600E">
        <w:rPr>
          <w:rFonts w:ascii="Arial" w:hAnsi="Arial" w:cs="Arial"/>
          <w:szCs w:val="24"/>
        </w:rPr>
        <w:t xml:space="preserve">the </w:t>
      </w:r>
      <w:r w:rsidR="00AD1FD8" w:rsidRPr="0010600E">
        <w:rPr>
          <w:rFonts w:ascii="Arial" w:hAnsi="Arial" w:cs="Arial"/>
          <w:szCs w:val="24"/>
        </w:rPr>
        <w:t xml:space="preserve">children </w:t>
      </w:r>
      <w:r w:rsidR="004079CB" w:rsidRPr="0010600E">
        <w:rPr>
          <w:rFonts w:ascii="Arial" w:hAnsi="Arial" w:cs="Arial"/>
          <w:szCs w:val="24"/>
        </w:rPr>
        <w:t xml:space="preserve">of </w:t>
      </w:r>
      <w:r w:rsidR="00AD1FD8" w:rsidRPr="0010600E">
        <w:rPr>
          <w:rFonts w:ascii="Arial" w:hAnsi="Arial" w:cs="Arial"/>
          <w:szCs w:val="24"/>
        </w:rPr>
        <w:t>the village</w:t>
      </w:r>
      <w:r w:rsidR="00DF6C4C">
        <w:rPr>
          <w:rFonts w:ascii="Arial" w:hAnsi="Arial" w:cs="Arial"/>
          <w:szCs w:val="24"/>
        </w:rPr>
        <w:t>,</w:t>
      </w:r>
      <w:r w:rsidR="004079CB" w:rsidRPr="0010600E">
        <w:rPr>
          <w:rFonts w:ascii="Arial" w:hAnsi="Arial" w:cs="Arial"/>
          <w:szCs w:val="24"/>
        </w:rPr>
        <w:t xml:space="preserve"> a</w:t>
      </w:r>
      <w:r w:rsidRPr="0010600E">
        <w:rPr>
          <w:rFonts w:ascii="Arial" w:hAnsi="Arial" w:cs="Arial"/>
          <w:szCs w:val="24"/>
        </w:rPr>
        <w:t>s well as attracting</w:t>
      </w:r>
      <w:r w:rsidR="001B12B5" w:rsidRPr="0010600E">
        <w:rPr>
          <w:rFonts w:ascii="Arial" w:hAnsi="Arial" w:cs="Arial"/>
          <w:szCs w:val="24"/>
        </w:rPr>
        <w:t xml:space="preserve"> families </w:t>
      </w:r>
      <w:r w:rsidR="004079CB" w:rsidRPr="0010600E">
        <w:rPr>
          <w:rFonts w:ascii="Arial" w:hAnsi="Arial" w:cs="Arial"/>
          <w:szCs w:val="24"/>
        </w:rPr>
        <w:t>from further afield</w:t>
      </w:r>
      <w:r w:rsidR="001C21E2">
        <w:rPr>
          <w:rFonts w:ascii="Arial" w:hAnsi="Arial" w:cs="Arial"/>
          <w:szCs w:val="24"/>
        </w:rPr>
        <w:t xml:space="preserve">, particularly when there was </w:t>
      </w:r>
      <w:r w:rsidR="00A23634">
        <w:rPr>
          <w:rFonts w:ascii="Arial" w:hAnsi="Arial" w:cs="Arial"/>
          <w:szCs w:val="24"/>
        </w:rPr>
        <w:t xml:space="preserve">a </w:t>
      </w:r>
      <w:r w:rsidR="001C21E2">
        <w:rPr>
          <w:rFonts w:ascii="Arial" w:hAnsi="Arial" w:cs="Arial"/>
          <w:szCs w:val="24"/>
        </w:rPr>
        <w:t>limited number of facilities open for children due to Covid restrictions.</w:t>
      </w:r>
      <w:r w:rsidR="004079CB" w:rsidRPr="0010600E">
        <w:rPr>
          <w:rFonts w:ascii="Arial" w:hAnsi="Arial" w:cs="Arial"/>
          <w:szCs w:val="24"/>
        </w:rPr>
        <w:t xml:space="preserve"> </w:t>
      </w:r>
      <w:r w:rsidR="00A47877" w:rsidRPr="0010600E">
        <w:rPr>
          <w:rFonts w:ascii="Arial" w:hAnsi="Arial" w:cs="Arial"/>
          <w:szCs w:val="24"/>
        </w:rPr>
        <w:t xml:space="preserve">Monthly safety inspections of the play equipment </w:t>
      </w:r>
      <w:r w:rsidR="00384A7E" w:rsidRPr="0010600E">
        <w:rPr>
          <w:rFonts w:ascii="Arial" w:hAnsi="Arial" w:cs="Arial"/>
          <w:szCs w:val="24"/>
        </w:rPr>
        <w:t xml:space="preserve">are </w:t>
      </w:r>
      <w:r w:rsidR="00A47877" w:rsidRPr="0010600E">
        <w:rPr>
          <w:rFonts w:ascii="Arial" w:hAnsi="Arial" w:cs="Arial"/>
          <w:szCs w:val="24"/>
        </w:rPr>
        <w:t>carried out</w:t>
      </w:r>
      <w:r w:rsidR="00384A7E" w:rsidRPr="0010600E">
        <w:rPr>
          <w:rFonts w:ascii="Arial" w:hAnsi="Arial" w:cs="Arial"/>
          <w:szCs w:val="24"/>
        </w:rPr>
        <w:t xml:space="preserve"> </w:t>
      </w:r>
      <w:r w:rsidR="001D2276" w:rsidRPr="0010600E">
        <w:rPr>
          <w:rFonts w:ascii="Arial" w:hAnsi="Arial" w:cs="Arial"/>
          <w:szCs w:val="24"/>
        </w:rPr>
        <w:t xml:space="preserve">by a trained member of LPC </w:t>
      </w:r>
      <w:r w:rsidR="00920D5C" w:rsidRPr="0010600E">
        <w:rPr>
          <w:rFonts w:ascii="Arial" w:hAnsi="Arial" w:cs="Arial"/>
          <w:szCs w:val="24"/>
        </w:rPr>
        <w:t xml:space="preserve">and the parish council </w:t>
      </w:r>
      <w:r w:rsidR="00532268" w:rsidRPr="0010600E">
        <w:rPr>
          <w:rFonts w:ascii="Arial" w:hAnsi="Arial" w:cs="Arial"/>
          <w:szCs w:val="24"/>
        </w:rPr>
        <w:t xml:space="preserve">also </w:t>
      </w:r>
      <w:r w:rsidR="00402F06">
        <w:rPr>
          <w:rFonts w:ascii="Arial" w:hAnsi="Arial" w:cs="Arial"/>
          <w:szCs w:val="24"/>
        </w:rPr>
        <w:t>arrange for</w:t>
      </w:r>
      <w:r w:rsidR="00920D5C" w:rsidRPr="0010600E">
        <w:rPr>
          <w:rFonts w:ascii="Arial" w:hAnsi="Arial" w:cs="Arial"/>
          <w:szCs w:val="24"/>
        </w:rPr>
        <w:t xml:space="preserve"> </w:t>
      </w:r>
      <w:r w:rsidR="0088777C">
        <w:rPr>
          <w:rFonts w:ascii="Arial" w:hAnsi="Arial" w:cs="Arial"/>
          <w:szCs w:val="24"/>
        </w:rPr>
        <w:t xml:space="preserve">additional </w:t>
      </w:r>
      <w:r w:rsidR="0061618A">
        <w:rPr>
          <w:rFonts w:ascii="Arial" w:hAnsi="Arial" w:cs="Arial"/>
          <w:szCs w:val="24"/>
        </w:rPr>
        <w:t>operational check</w:t>
      </w:r>
      <w:r w:rsidR="0088777C">
        <w:rPr>
          <w:rFonts w:ascii="Arial" w:hAnsi="Arial" w:cs="Arial"/>
          <w:szCs w:val="24"/>
        </w:rPr>
        <w:t>s</w:t>
      </w:r>
      <w:r w:rsidR="0061618A">
        <w:rPr>
          <w:rFonts w:ascii="Arial" w:hAnsi="Arial" w:cs="Arial"/>
          <w:szCs w:val="24"/>
        </w:rPr>
        <w:t xml:space="preserve"> and a</w:t>
      </w:r>
      <w:r w:rsidR="00920D5C" w:rsidRPr="0010600E">
        <w:rPr>
          <w:rFonts w:ascii="Arial" w:hAnsi="Arial" w:cs="Arial"/>
          <w:szCs w:val="24"/>
        </w:rPr>
        <w:t>n annual inspection by a</w:t>
      </w:r>
      <w:r w:rsidR="001C3327" w:rsidRPr="0010600E">
        <w:rPr>
          <w:rFonts w:ascii="Arial" w:hAnsi="Arial" w:cs="Arial"/>
          <w:szCs w:val="24"/>
        </w:rPr>
        <w:t xml:space="preserve">n </w:t>
      </w:r>
      <w:r w:rsidR="00920D5C" w:rsidRPr="0010600E">
        <w:rPr>
          <w:rFonts w:ascii="Arial" w:hAnsi="Arial" w:cs="Arial"/>
          <w:szCs w:val="24"/>
        </w:rPr>
        <w:t xml:space="preserve">equipment inspection engineer. </w:t>
      </w:r>
      <w:r w:rsidR="004079CB" w:rsidRPr="0010600E">
        <w:rPr>
          <w:rFonts w:ascii="Arial" w:hAnsi="Arial" w:cs="Arial"/>
          <w:szCs w:val="24"/>
        </w:rPr>
        <w:t xml:space="preserve"> </w:t>
      </w:r>
    </w:p>
    <w:p w14:paraId="5181AD83" w14:textId="58E78E14" w:rsidR="006933E9" w:rsidRDefault="006933E9" w:rsidP="00F64B7B">
      <w:pPr>
        <w:rPr>
          <w:rFonts w:ascii="Arial" w:hAnsi="Arial" w:cs="Arial"/>
          <w:szCs w:val="24"/>
        </w:rPr>
      </w:pPr>
    </w:p>
    <w:p w14:paraId="4642721A" w14:textId="12F03AE7" w:rsidR="001C21E2" w:rsidRDefault="001C21E2" w:rsidP="001C21E2">
      <w:pPr>
        <w:ind w:left="720"/>
        <w:rPr>
          <w:rFonts w:ascii="Arial" w:hAnsi="Arial" w:cs="Arial"/>
          <w:szCs w:val="24"/>
        </w:rPr>
      </w:pPr>
      <w:r w:rsidRPr="001C21E2">
        <w:rPr>
          <w:rFonts w:ascii="Arial" w:hAnsi="Arial" w:cs="Arial"/>
          <w:szCs w:val="24"/>
        </w:rPr>
        <w:t>LPC commissioned a series of extensive repairs to the play equipment and paid for the construction of a new sandpit as the old model was no longer fit for purpose.</w:t>
      </w:r>
    </w:p>
    <w:p w14:paraId="59A11003" w14:textId="77777777" w:rsidR="001C21E2" w:rsidRPr="006933E9" w:rsidRDefault="001C21E2" w:rsidP="00F64B7B">
      <w:pPr>
        <w:rPr>
          <w:rFonts w:ascii="Arial" w:hAnsi="Arial" w:cs="Arial"/>
          <w:szCs w:val="24"/>
        </w:rPr>
      </w:pPr>
    </w:p>
    <w:p w14:paraId="76EA5BD8" w14:textId="62D8678A" w:rsidR="006933E9" w:rsidRDefault="00F64B7B" w:rsidP="006933E9">
      <w:pPr>
        <w:ind w:left="720"/>
        <w:rPr>
          <w:rFonts w:ascii="Arial" w:hAnsi="Arial" w:cs="Arial"/>
          <w:szCs w:val="24"/>
        </w:rPr>
      </w:pPr>
      <w:r>
        <w:rPr>
          <w:rFonts w:ascii="Arial" w:hAnsi="Arial" w:cs="Arial"/>
          <w:szCs w:val="24"/>
        </w:rPr>
        <w:t xml:space="preserve">Due to a series of late night anti-social </w:t>
      </w:r>
      <w:r w:rsidR="00A23634">
        <w:rPr>
          <w:rFonts w:ascii="Arial" w:hAnsi="Arial" w:cs="Arial"/>
          <w:szCs w:val="24"/>
        </w:rPr>
        <w:t>incidents</w:t>
      </w:r>
      <w:r>
        <w:rPr>
          <w:rFonts w:ascii="Arial" w:hAnsi="Arial" w:cs="Arial"/>
          <w:szCs w:val="24"/>
        </w:rPr>
        <w:t xml:space="preserve"> in the playing field carpark, LPC agreed to </w:t>
      </w:r>
      <w:r w:rsidR="00095B7B">
        <w:rPr>
          <w:rFonts w:ascii="Arial" w:hAnsi="Arial" w:cs="Arial"/>
          <w:szCs w:val="24"/>
        </w:rPr>
        <w:t xml:space="preserve">finance the installation of </w:t>
      </w:r>
      <w:r w:rsidR="00095B7B" w:rsidRPr="00095B7B">
        <w:rPr>
          <w:rFonts w:ascii="Arial" w:hAnsi="Arial" w:cs="Arial"/>
          <w:szCs w:val="24"/>
        </w:rPr>
        <w:t xml:space="preserve">a lamp post light in the carpark with a platform that would carry a CCTV camera, provided and managed by </w:t>
      </w:r>
      <w:r w:rsidR="00A23634">
        <w:rPr>
          <w:rFonts w:ascii="Arial" w:hAnsi="Arial" w:cs="Arial"/>
          <w:szCs w:val="24"/>
        </w:rPr>
        <w:t>Rutland County Council (</w:t>
      </w:r>
      <w:r w:rsidR="00095B7B" w:rsidRPr="00095B7B">
        <w:rPr>
          <w:rFonts w:ascii="Arial" w:hAnsi="Arial" w:cs="Arial"/>
          <w:szCs w:val="24"/>
        </w:rPr>
        <w:t>RCC</w:t>
      </w:r>
      <w:r w:rsidR="00A23634">
        <w:rPr>
          <w:rFonts w:ascii="Arial" w:hAnsi="Arial" w:cs="Arial"/>
          <w:szCs w:val="24"/>
        </w:rPr>
        <w:t>)</w:t>
      </w:r>
      <w:r w:rsidR="00095B7B" w:rsidRPr="00095B7B">
        <w:rPr>
          <w:rFonts w:ascii="Arial" w:hAnsi="Arial" w:cs="Arial"/>
          <w:szCs w:val="24"/>
        </w:rPr>
        <w:t>, when required.</w:t>
      </w:r>
      <w:r w:rsidR="00095B7B">
        <w:rPr>
          <w:rFonts w:ascii="Arial" w:hAnsi="Arial" w:cs="Arial"/>
          <w:szCs w:val="24"/>
        </w:rPr>
        <w:t xml:space="preserve"> The</w:t>
      </w:r>
      <w:r w:rsidR="006933E9">
        <w:rPr>
          <w:rFonts w:ascii="Arial" w:hAnsi="Arial" w:cs="Arial"/>
          <w:szCs w:val="24"/>
        </w:rPr>
        <w:t xml:space="preserve"> power connection </w:t>
      </w:r>
      <w:r w:rsidR="0088777C">
        <w:rPr>
          <w:rFonts w:ascii="Arial" w:hAnsi="Arial" w:cs="Arial"/>
          <w:szCs w:val="24"/>
        </w:rPr>
        <w:t>facility</w:t>
      </w:r>
      <w:r w:rsidR="00095B7B">
        <w:rPr>
          <w:rFonts w:ascii="Arial" w:hAnsi="Arial" w:cs="Arial"/>
          <w:szCs w:val="24"/>
        </w:rPr>
        <w:t xml:space="preserve"> was installed for free by Western Power Distribution. </w:t>
      </w:r>
    </w:p>
    <w:p w14:paraId="715C4EF5" w14:textId="77777777" w:rsidR="007D776E" w:rsidRDefault="007D776E" w:rsidP="006933E9">
      <w:pPr>
        <w:ind w:left="720"/>
        <w:rPr>
          <w:rFonts w:ascii="Arial" w:hAnsi="Arial" w:cs="Arial"/>
          <w:szCs w:val="24"/>
        </w:rPr>
      </w:pPr>
    </w:p>
    <w:p w14:paraId="21D9E752" w14:textId="4A776809" w:rsidR="00CD4430" w:rsidRDefault="007D776E" w:rsidP="006933E9">
      <w:pPr>
        <w:ind w:left="720"/>
        <w:rPr>
          <w:rFonts w:ascii="Arial" w:hAnsi="Arial" w:cs="Arial"/>
          <w:szCs w:val="24"/>
        </w:rPr>
      </w:pPr>
      <w:r>
        <w:rPr>
          <w:rFonts w:ascii="Arial" w:hAnsi="Arial" w:cs="Arial"/>
          <w:szCs w:val="24"/>
        </w:rPr>
        <w:lastRenderedPageBreak/>
        <w:t xml:space="preserve">A </w:t>
      </w:r>
      <w:r w:rsidR="00CD4430">
        <w:rPr>
          <w:rFonts w:ascii="Arial" w:hAnsi="Arial" w:cs="Arial"/>
          <w:szCs w:val="24"/>
        </w:rPr>
        <w:t>new fence was erected next to the small children’s play area to create a</w:t>
      </w:r>
      <w:r w:rsidR="00A23634">
        <w:rPr>
          <w:rFonts w:ascii="Arial" w:hAnsi="Arial" w:cs="Arial"/>
          <w:szCs w:val="24"/>
        </w:rPr>
        <w:t>n enclosed</w:t>
      </w:r>
      <w:r w:rsidR="00CD4430">
        <w:rPr>
          <w:rFonts w:ascii="Arial" w:hAnsi="Arial" w:cs="Arial"/>
          <w:szCs w:val="24"/>
        </w:rPr>
        <w:t xml:space="preserve"> wildlife area for insects and wild flowers. </w:t>
      </w:r>
      <w:r w:rsidR="00A23634">
        <w:rPr>
          <w:rFonts w:ascii="Arial" w:hAnsi="Arial" w:cs="Arial"/>
          <w:szCs w:val="24"/>
        </w:rPr>
        <w:t>The fence was installed as, u</w:t>
      </w:r>
      <w:r w:rsidR="00CD4430">
        <w:rPr>
          <w:rFonts w:ascii="Arial" w:hAnsi="Arial" w:cs="Arial"/>
          <w:szCs w:val="24"/>
        </w:rPr>
        <w:t>nfortunately, this area had been repeatedly used as a toilet by some young families. It was hoped the new fence w</w:t>
      </w:r>
      <w:r>
        <w:rPr>
          <w:rFonts w:ascii="Arial" w:hAnsi="Arial" w:cs="Arial"/>
          <w:szCs w:val="24"/>
        </w:rPr>
        <w:t>ill</w:t>
      </w:r>
      <w:r w:rsidR="00CD4430">
        <w:rPr>
          <w:rFonts w:ascii="Arial" w:hAnsi="Arial" w:cs="Arial"/>
          <w:szCs w:val="24"/>
        </w:rPr>
        <w:t xml:space="preserve"> curtail </w:t>
      </w:r>
      <w:r>
        <w:rPr>
          <w:rFonts w:ascii="Arial" w:hAnsi="Arial" w:cs="Arial"/>
          <w:szCs w:val="24"/>
        </w:rPr>
        <w:t>further incidents and elevate nearby residents’ concerns</w:t>
      </w:r>
      <w:r w:rsidR="00CD4430">
        <w:rPr>
          <w:rFonts w:ascii="Arial" w:hAnsi="Arial" w:cs="Arial"/>
          <w:szCs w:val="24"/>
        </w:rPr>
        <w:t>.</w:t>
      </w:r>
    </w:p>
    <w:p w14:paraId="7F306303" w14:textId="7E536C63" w:rsidR="007D776E" w:rsidRDefault="007D776E" w:rsidP="006933E9">
      <w:pPr>
        <w:ind w:left="720"/>
        <w:rPr>
          <w:rFonts w:ascii="Arial" w:hAnsi="Arial" w:cs="Arial"/>
          <w:szCs w:val="24"/>
        </w:rPr>
      </w:pPr>
    </w:p>
    <w:p w14:paraId="61720D5F" w14:textId="1716C3F1" w:rsidR="007D776E" w:rsidRDefault="007D776E" w:rsidP="006933E9">
      <w:pPr>
        <w:ind w:left="720"/>
        <w:rPr>
          <w:rFonts w:ascii="Arial" w:hAnsi="Arial" w:cs="Arial"/>
          <w:szCs w:val="24"/>
        </w:rPr>
      </w:pPr>
      <w:r w:rsidRPr="007D776E">
        <w:rPr>
          <w:rFonts w:ascii="Arial" w:hAnsi="Arial" w:cs="Arial"/>
          <w:szCs w:val="24"/>
        </w:rPr>
        <w:t xml:space="preserve">New signage has been installed around the </w:t>
      </w:r>
      <w:r w:rsidR="00A23634">
        <w:rPr>
          <w:rFonts w:ascii="Arial" w:hAnsi="Arial" w:cs="Arial"/>
          <w:szCs w:val="24"/>
        </w:rPr>
        <w:t>p</w:t>
      </w:r>
      <w:r w:rsidRPr="007D776E">
        <w:rPr>
          <w:rFonts w:ascii="Arial" w:hAnsi="Arial" w:cs="Arial"/>
          <w:szCs w:val="24"/>
        </w:rPr>
        <w:t>laying</w:t>
      </w:r>
      <w:r w:rsidR="00A23634">
        <w:rPr>
          <w:rFonts w:ascii="Arial" w:hAnsi="Arial" w:cs="Arial"/>
          <w:szCs w:val="24"/>
        </w:rPr>
        <w:t xml:space="preserve"> f</w:t>
      </w:r>
      <w:r w:rsidRPr="007D776E">
        <w:rPr>
          <w:rFonts w:ascii="Arial" w:hAnsi="Arial" w:cs="Arial"/>
          <w:szCs w:val="24"/>
        </w:rPr>
        <w:t>ield and the fence around the carpark has been renovated</w:t>
      </w:r>
      <w:r>
        <w:rPr>
          <w:rFonts w:ascii="Arial" w:hAnsi="Arial" w:cs="Arial"/>
          <w:szCs w:val="24"/>
        </w:rPr>
        <w:t>.</w:t>
      </w:r>
    </w:p>
    <w:p w14:paraId="01A1CF97" w14:textId="37A588AE" w:rsidR="005310E3" w:rsidRDefault="005310E3" w:rsidP="006933E9">
      <w:pPr>
        <w:ind w:left="720"/>
        <w:rPr>
          <w:rFonts w:ascii="Arial" w:hAnsi="Arial" w:cs="Arial"/>
          <w:szCs w:val="24"/>
        </w:rPr>
      </w:pPr>
    </w:p>
    <w:p w14:paraId="77AFCB6C" w14:textId="3BC43B9C" w:rsidR="00B5438F" w:rsidRPr="0010600E" w:rsidRDefault="00B5438F" w:rsidP="00B77DE5">
      <w:pPr>
        <w:rPr>
          <w:rFonts w:ascii="Arial" w:hAnsi="Arial" w:cs="Arial"/>
          <w:b/>
          <w:szCs w:val="24"/>
        </w:rPr>
      </w:pPr>
    </w:p>
    <w:p w14:paraId="2E1BF6AE" w14:textId="6E67A740" w:rsidR="00F73FD1" w:rsidRDefault="007D24C0" w:rsidP="00B77DE5">
      <w:pPr>
        <w:rPr>
          <w:rFonts w:ascii="Arial" w:hAnsi="Arial" w:cs="Arial"/>
          <w:b/>
          <w:szCs w:val="24"/>
        </w:rPr>
      </w:pPr>
      <w:r>
        <w:rPr>
          <w:rFonts w:ascii="Arial" w:hAnsi="Arial" w:cs="Arial"/>
          <w:b/>
          <w:szCs w:val="24"/>
        </w:rPr>
        <w:t>5.</w:t>
      </w:r>
      <w:r>
        <w:rPr>
          <w:rFonts w:ascii="Arial" w:hAnsi="Arial" w:cs="Arial"/>
          <w:b/>
          <w:szCs w:val="24"/>
        </w:rPr>
        <w:tab/>
      </w:r>
      <w:r w:rsidR="00F73FD1" w:rsidRPr="0010600E">
        <w:rPr>
          <w:rFonts w:ascii="Arial" w:hAnsi="Arial" w:cs="Arial"/>
          <w:b/>
          <w:szCs w:val="24"/>
        </w:rPr>
        <w:t>L</w:t>
      </w:r>
      <w:r>
        <w:rPr>
          <w:rFonts w:ascii="Arial" w:hAnsi="Arial" w:cs="Arial"/>
          <w:b/>
          <w:szCs w:val="24"/>
        </w:rPr>
        <w:t xml:space="preserve">YDDINGTON TENNIS </w:t>
      </w:r>
    </w:p>
    <w:p w14:paraId="198843BB" w14:textId="77777777" w:rsidR="00D21647" w:rsidRPr="0010600E" w:rsidRDefault="00D21647" w:rsidP="00B77DE5">
      <w:pPr>
        <w:rPr>
          <w:rFonts w:ascii="Arial" w:hAnsi="Arial" w:cs="Arial"/>
          <w:b/>
          <w:szCs w:val="24"/>
        </w:rPr>
      </w:pPr>
    </w:p>
    <w:p w14:paraId="01D34236" w14:textId="038A4BF2" w:rsidR="009C5DB3" w:rsidRPr="0010600E" w:rsidRDefault="001F028D" w:rsidP="007D24C0">
      <w:pPr>
        <w:ind w:left="720"/>
        <w:rPr>
          <w:rFonts w:ascii="Arial" w:hAnsi="Arial" w:cs="Arial"/>
          <w:color w:val="auto"/>
          <w:szCs w:val="24"/>
        </w:rPr>
      </w:pPr>
      <w:r w:rsidRPr="0010600E">
        <w:rPr>
          <w:rFonts w:ascii="Arial" w:hAnsi="Arial" w:cs="Arial"/>
          <w:color w:val="auto"/>
          <w:szCs w:val="24"/>
        </w:rPr>
        <w:t>Lyddington Tennis</w:t>
      </w:r>
      <w:r w:rsidR="00F528C5" w:rsidRPr="0010600E">
        <w:rPr>
          <w:rFonts w:ascii="Arial" w:hAnsi="Arial" w:cs="Arial"/>
          <w:color w:val="auto"/>
          <w:szCs w:val="24"/>
        </w:rPr>
        <w:t xml:space="preserve"> operate the tennis court on the playing field on behalf of the </w:t>
      </w:r>
      <w:r w:rsidR="00A23634">
        <w:rPr>
          <w:rFonts w:ascii="Arial" w:hAnsi="Arial" w:cs="Arial"/>
          <w:color w:val="auto"/>
          <w:szCs w:val="24"/>
        </w:rPr>
        <w:t>p</w:t>
      </w:r>
      <w:r w:rsidR="00F528C5" w:rsidRPr="0010600E">
        <w:rPr>
          <w:rFonts w:ascii="Arial" w:hAnsi="Arial" w:cs="Arial"/>
          <w:color w:val="auto"/>
          <w:szCs w:val="24"/>
        </w:rPr>
        <w:t xml:space="preserve">arish </w:t>
      </w:r>
      <w:r w:rsidR="00A23634">
        <w:rPr>
          <w:rFonts w:ascii="Arial" w:hAnsi="Arial" w:cs="Arial"/>
          <w:color w:val="auto"/>
          <w:szCs w:val="24"/>
        </w:rPr>
        <w:t>c</w:t>
      </w:r>
      <w:r w:rsidR="00F528C5" w:rsidRPr="0010600E">
        <w:rPr>
          <w:rFonts w:ascii="Arial" w:hAnsi="Arial" w:cs="Arial"/>
          <w:color w:val="auto"/>
          <w:szCs w:val="24"/>
        </w:rPr>
        <w:t>ouncil.  Cllr Barn</w:t>
      </w:r>
      <w:r w:rsidR="00097045" w:rsidRPr="0010600E">
        <w:rPr>
          <w:rFonts w:ascii="Arial" w:hAnsi="Arial" w:cs="Arial"/>
          <w:color w:val="auto"/>
          <w:szCs w:val="24"/>
        </w:rPr>
        <w:t>e</w:t>
      </w:r>
      <w:r w:rsidR="00F528C5" w:rsidRPr="0010600E">
        <w:rPr>
          <w:rFonts w:ascii="Arial" w:hAnsi="Arial" w:cs="Arial"/>
          <w:color w:val="auto"/>
          <w:szCs w:val="24"/>
        </w:rPr>
        <w:t xml:space="preserve">y Sturgess </w:t>
      </w:r>
      <w:r w:rsidR="00007327" w:rsidRPr="0010600E">
        <w:rPr>
          <w:rFonts w:ascii="Arial" w:hAnsi="Arial" w:cs="Arial"/>
          <w:color w:val="auto"/>
          <w:szCs w:val="24"/>
        </w:rPr>
        <w:t>i</w:t>
      </w:r>
      <w:r w:rsidR="00F528C5" w:rsidRPr="0010600E">
        <w:rPr>
          <w:rFonts w:ascii="Arial" w:hAnsi="Arial" w:cs="Arial"/>
          <w:color w:val="auto"/>
          <w:szCs w:val="24"/>
        </w:rPr>
        <w:t xml:space="preserve">s the </w:t>
      </w:r>
      <w:r w:rsidR="001D2276" w:rsidRPr="0010600E">
        <w:rPr>
          <w:rFonts w:ascii="Arial" w:hAnsi="Arial" w:cs="Arial"/>
          <w:color w:val="auto"/>
          <w:szCs w:val="24"/>
        </w:rPr>
        <w:t>LPC</w:t>
      </w:r>
      <w:r w:rsidR="00F528C5" w:rsidRPr="0010600E">
        <w:rPr>
          <w:rFonts w:ascii="Arial" w:hAnsi="Arial" w:cs="Arial"/>
          <w:color w:val="auto"/>
          <w:szCs w:val="24"/>
        </w:rPr>
        <w:t xml:space="preserve"> representative on the Lyddington Tennis Committee.  </w:t>
      </w:r>
      <w:r w:rsidR="00384A7E" w:rsidRPr="0010600E">
        <w:rPr>
          <w:rFonts w:ascii="Arial" w:hAnsi="Arial" w:cs="Arial"/>
          <w:color w:val="auto"/>
          <w:szCs w:val="24"/>
        </w:rPr>
        <w:t>M</w:t>
      </w:r>
      <w:r w:rsidR="00920D5C" w:rsidRPr="0010600E">
        <w:rPr>
          <w:rFonts w:ascii="Arial" w:hAnsi="Arial" w:cs="Arial"/>
          <w:color w:val="auto"/>
          <w:szCs w:val="24"/>
        </w:rPr>
        <w:t>embers of Lyddington Tennis now</w:t>
      </w:r>
      <w:r w:rsidR="00384A7E" w:rsidRPr="0010600E">
        <w:rPr>
          <w:rFonts w:ascii="Arial" w:hAnsi="Arial" w:cs="Arial"/>
          <w:color w:val="auto"/>
          <w:szCs w:val="24"/>
        </w:rPr>
        <w:t xml:space="preserve"> </w:t>
      </w:r>
      <w:r w:rsidR="00920D5C" w:rsidRPr="0010600E">
        <w:rPr>
          <w:rFonts w:ascii="Arial" w:hAnsi="Arial" w:cs="Arial"/>
          <w:color w:val="auto"/>
          <w:szCs w:val="24"/>
        </w:rPr>
        <w:t>book court sessions</w:t>
      </w:r>
      <w:r w:rsidR="00384A7E" w:rsidRPr="0010600E">
        <w:rPr>
          <w:rFonts w:ascii="Arial" w:hAnsi="Arial" w:cs="Arial"/>
          <w:color w:val="auto"/>
          <w:szCs w:val="24"/>
        </w:rPr>
        <w:t xml:space="preserve"> through </w:t>
      </w:r>
      <w:r w:rsidR="00492B5D" w:rsidRPr="0010600E">
        <w:rPr>
          <w:rFonts w:ascii="Arial" w:hAnsi="Arial" w:cs="Arial"/>
          <w:color w:val="auto"/>
          <w:szCs w:val="24"/>
        </w:rPr>
        <w:t xml:space="preserve">LPC’s </w:t>
      </w:r>
      <w:r w:rsidR="00384A7E" w:rsidRPr="0010600E">
        <w:rPr>
          <w:rFonts w:ascii="Arial" w:hAnsi="Arial" w:cs="Arial"/>
          <w:color w:val="auto"/>
          <w:szCs w:val="24"/>
        </w:rPr>
        <w:t>website</w:t>
      </w:r>
      <w:r w:rsidR="00920D5C" w:rsidRPr="0010600E">
        <w:rPr>
          <w:rFonts w:ascii="Arial" w:hAnsi="Arial" w:cs="Arial"/>
          <w:color w:val="auto"/>
          <w:szCs w:val="24"/>
        </w:rPr>
        <w:t xml:space="preserve">. </w:t>
      </w:r>
    </w:p>
    <w:p w14:paraId="5545ED9F" w14:textId="01CD3BD8" w:rsidR="00920D5C" w:rsidRDefault="00920D5C" w:rsidP="00B77DE5">
      <w:pPr>
        <w:rPr>
          <w:rFonts w:ascii="Arial" w:hAnsi="Arial" w:cs="Arial"/>
          <w:color w:val="auto"/>
          <w:szCs w:val="24"/>
        </w:rPr>
      </w:pPr>
    </w:p>
    <w:p w14:paraId="397D7E06" w14:textId="77777777" w:rsidR="003E57E2" w:rsidRPr="0010600E" w:rsidRDefault="003E57E2" w:rsidP="00B77DE5">
      <w:pPr>
        <w:rPr>
          <w:rFonts w:ascii="Arial" w:hAnsi="Arial" w:cs="Arial"/>
          <w:color w:val="auto"/>
          <w:szCs w:val="24"/>
        </w:rPr>
      </w:pPr>
    </w:p>
    <w:p w14:paraId="209FD2A8" w14:textId="1B9B0B9E" w:rsidR="009673DB" w:rsidRDefault="007D24C0" w:rsidP="00B77DE5">
      <w:pPr>
        <w:rPr>
          <w:rFonts w:ascii="Arial" w:hAnsi="Arial" w:cs="Arial"/>
          <w:b/>
          <w:color w:val="auto"/>
          <w:szCs w:val="24"/>
        </w:rPr>
      </w:pPr>
      <w:r>
        <w:rPr>
          <w:rFonts w:ascii="Arial" w:hAnsi="Arial" w:cs="Arial"/>
          <w:b/>
          <w:color w:val="auto"/>
          <w:szCs w:val="24"/>
        </w:rPr>
        <w:t>6.</w:t>
      </w:r>
      <w:r>
        <w:rPr>
          <w:rFonts w:ascii="Arial" w:hAnsi="Arial" w:cs="Arial"/>
          <w:b/>
          <w:color w:val="auto"/>
          <w:szCs w:val="24"/>
        </w:rPr>
        <w:tab/>
      </w:r>
      <w:r w:rsidR="009673DB" w:rsidRPr="0010600E">
        <w:rPr>
          <w:rFonts w:ascii="Arial" w:hAnsi="Arial" w:cs="Arial"/>
          <w:b/>
          <w:color w:val="auto"/>
          <w:szCs w:val="24"/>
        </w:rPr>
        <w:t>G</w:t>
      </w:r>
      <w:r>
        <w:rPr>
          <w:rFonts w:ascii="Arial" w:hAnsi="Arial" w:cs="Arial"/>
          <w:b/>
          <w:color w:val="auto"/>
          <w:szCs w:val="24"/>
        </w:rPr>
        <w:t xml:space="preserve">ROUNDS MAINTENANCE AND THE VILLAGE ENVIRONMENT </w:t>
      </w:r>
    </w:p>
    <w:p w14:paraId="26196618" w14:textId="77777777" w:rsidR="00D21647" w:rsidRPr="0010600E" w:rsidRDefault="00D21647" w:rsidP="00B77DE5">
      <w:pPr>
        <w:rPr>
          <w:rFonts w:ascii="Arial" w:hAnsi="Arial" w:cs="Arial"/>
          <w:b/>
          <w:color w:val="auto"/>
          <w:szCs w:val="24"/>
        </w:rPr>
      </w:pPr>
    </w:p>
    <w:p w14:paraId="445B31E9" w14:textId="77777777" w:rsidR="006D7B74" w:rsidRDefault="006D5573" w:rsidP="007D24C0">
      <w:pPr>
        <w:ind w:left="720"/>
        <w:rPr>
          <w:rFonts w:ascii="Arial" w:hAnsi="Arial" w:cs="Arial"/>
          <w:color w:val="auto"/>
          <w:szCs w:val="24"/>
        </w:rPr>
      </w:pPr>
      <w:r w:rsidRPr="0010600E">
        <w:rPr>
          <w:rFonts w:ascii="Arial" w:hAnsi="Arial" w:cs="Arial"/>
          <w:color w:val="auto"/>
          <w:szCs w:val="24"/>
        </w:rPr>
        <w:t>R</w:t>
      </w:r>
      <w:r w:rsidR="00384A7E" w:rsidRPr="0010600E">
        <w:rPr>
          <w:rFonts w:ascii="Arial" w:hAnsi="Arial" w:cs="Arial"/>
          <w:color w:val="auto"/>
          <w:szCs w:val="24"/>
        </w:rPr>
        <w:t xml:space="preserve">CC </w:t>
      </w:r>
      <w:r w:rsidRPr="0010600E">
        <w:rPr>
          <w:rFonts w:ascii="Arial" w:hAnsi="Arial" w:cs="Arial"/>
          <w:color w:val="auto"/>
          <w:szCs w:val="24"/>
        </w:rPr>
        <w:t xml:space="preserve">continue to cut the verges in </w:t>
      </w:r>
      <w:r w:rsidR="00B83E00" w:rsidRPr="0010600E">
        <w:rPr>
          <w:rFonts w:ascii="Arial" w:hAnsi="Arial" w:cs="Arial"/>
          <w:color w:val="auto"/>
          <w:szCs w:val="24"/>
        </w:rPr>
        <w:t>Lyddington</w:t>
      </w:r>
      <w:r w:rsidRPr="0010600E">
        <w:rPr>
          <w:rFonts w:ascii="Arial" w:hAnsi="Arial" w:cs="Arial"/>
          <w:color w:val="auto"/>
          <w:szCs w:val="24"/>
        </w:rPr>
        <w:t xml:space="preserve"> and the parish council manages the </w:t>
      </w:r>
      <w:r w:rsidR="0062020C" w:rsidRPr="0010600E">
        <w:rPr>
          <w:rFonts w:ascii="Arial" w:hAnsi="Arial" w:cs="Arial"/>
          <w:color w:val="auto"/>
          <w:szCs w:val="24"/>
        </w:rPr>
        <w:t xml:space="preserve">ground maintenance around the </w:t>
      </w:r>
      <w:r w:rsidR="00B83E00" w:rsidRPr="0010600E">
        <w:rPr>
          <w:rFonts w:ascii="Arial" w:hAnsi="Arial" w:cs="Arial"/>
          <w:color w:val="auto"/>
          <w:szCs w:val="24"/>
        </w:rPr>
        <w:t xml:space="preserve">village </w:t>
      </w:r>
      <w:r w:rsidR="0062020C" w:rsidRPr="0010600E">
        <w:rPr>
          <w:rFonts w:ascii="Arial" w:hAnsi="Arial" w:cs="Arial"/>
          <w:color w:val="auto"/>
          <w:szCs w:val="24"/>
        </w:rPr>
        <w:t xml:space="preserve">including the New Cemetery, </w:t>
      </w:r>
      <w:r w:rsidR="003E57E2">
        <w:rPr>
          <w:rFonts w:ascii="Arial" w:hAnsi="Arial" w:cs="Arial"/>
          <w:color w:val="auto"/>
          <w:szCs w:val="24"/>
        </w:rPr>
        <w:t>T</w:t>
      </w:r>
      <w:r w:rsidR="0062020C" w:rsidRPr="0010600E">
        <w:rPr>
          <w:rFonts w:ascii="Arial" w:hAnsi="Arial" w:cs="Arial"/>
          <w:color w:val="auto"/>
          <w:szCs w:val="24"/>
        </w:rPr>
        <w:t xml:space="preserve">he Green, </w:t>
      </w:r>
      <w:r w:rsidR="009673DB" w:rsidRPr="0010600E">
        <w:rPr>
          <w:rFonts w:ascii="Arial" w:hAnsi="Arial" w:cs="Arial"/>
          <w:color w:val="auto"/>
          <w:szCs w:val="24"/>
        </w:rPr>
        <w:t>the bench</w:t>
      </w:r>
      <w:r w:rsidR="00532268" w:rsidRPr="0010600E">
        <w:rPr>
          <w:rFonts w:ascii="Arial" w:hAnsi="Arial" w:cs="Arial"/>
          <w:color w:val="auto"/>
          <w:szCs w:val="24"/>
        </w:rPr>
        <w:t xml:space="preserve"> </w:t>
      </w:r>
      <w:r w:rsidR="0062020C" w:rsidRPr="0010600E">
        <w:rPr>
          <w:rFonts w:ascii="Arial" w:hAnsi="Arial" w:cs="Arial"/>
          <w:color w:val="auto"/>
          <w:szCs w:val="24"/>
        </w:rPr>
        <w:t>s</w:t>
      </w:r>
      <w:r w:rsidR="00532268" w:rsidRPr="0010600E">
        <w:rPr>
          <w:rFonts w:ascii="Arial" w:hAnsi="Arial" w:cs="Arial"/>
          <w:color w:val="auto"/>
          <w:szCs w:val="24"/>
        </w:rPr>
        <w:t>ites</w:t>
      </w:r>
      <w:r w:rsidR="009673DB" w:rsidRPr="0010600E">
        <w:rPr>
          <w:rFonts w:ascii="Arial" w:hAnsi="Arial" w:cs="Arial"/>
          <w:color w:val="auto"/>
          <w:szCs w:val="24"/>
        </w:rPr>
        <w:t xml:space="preserve"> on Stoke Road </w:t>
      </w:r>
      <w:r w:rsidR="0062020C" w:rsidRPr="0010600E">
        <w:rPr>
          <w:rFonts w:ascii="Arial" w:hAnsi="Arial" w:cs="Arial"/>
          <w:color w:val="auto"/>
          <w:szCs w:val="24"/>
        </w:rPr>
        <w:t xml:space="preserve">and Thorpe Road, </w:t>
      </w:r>
      <w:r w:rsidR="009673DB" w:rsidRPr="0010600E">
        <w:rPr>
          <w:rFonts w:ascii="Arial" w:hAnsi="Arial" w:cs="Arial"/>
          <w:color w:val="auto"/>
          <w:szCs w:val="24"/>
        </w:rPr>
        <w:t>the playing field, allotments and children’s play area</w:t>
      </w:r>
      <w:r w:rsidR="0088777C">
        <w:rPr>
          <w:rFonts w:ascii="Arial" w:hAnsi="Arial" w:cs="Arial"/>
          <w:color w:val="auto"/>
          <w:szCs w:val="24"/>
        </w:rPr>
        <w:t>s</w:t>
      </w:r>
      <w:r w:rsidR="009673DB" w:rsidRPr="0010600E">
        <w:rPr>
          <w:rFonts w:ascii="Arial" w:hAnsi="Arial" w:cs="Arial"/>
          <w:color w:val="auto"/>
          <w:szCs w:val="24"/>
        </w:rPr>
        <w:t xml:space="preserve">.  </w:t>
      </w:r>
      <w:r w:rsidR="005310E3">
        <w:rPr>
          <w:rFonts w:ascii="Arial" w:hAnsi="Arial" w:cs="Arial"/>
          <w:color w:val="auto"/>
          <w:szCs w:val="24"/>
        </w:rPr>
        <w:t xml:space="preserve">The </w:t>
      </w:r>
      <w:r w:rsidR="003E57E2">
        <w:rPr>
          <w:rFonts w:ascii="Arial" w:hAnsi="Arial" w:cs="Arial"/>
          <w:color w:val="auto"/>
          <w:szCs w:val="24"/>
        </w:rPr>
        <w:t>grounds maintenance contract</w:t>
      </w:r>
      <w:r w:rsidR="005310E3">
        <w:rPr>
          <w:rFonts w:ascii="Arial" w:hAnsi="Arial" w:cs="Arial"/>
          <w:color w:val="auto"/>
          <w:szCs w:val="24"/>
        </w:rPr>
        <w:t>or undertake</w:t>
      </w:r>
      <w:r w:rsidR="00095B7B">
        <w:rPr>
          <w:rFonts w:ascii="Arial" w:hAnsi="Arial" w:cs="Arial"/>
          <w:color w:val="auto"/>
          <w:szCs w:val="24"/>
        </w:rPr>
        <w:t>s</w:t>
      </w:r>
      <w:r w:rsidR="003E57E2">
        <w:rPr>
          <w:rFonts w:ascii="Arial" w:hAnsi="Arial" w:cs="Arial"/>
          <w:color w:val="auto"/>
          <w:szCs w:val="24"/>
        </w:rPr>
        <w:t xml:space="preserve"> </w:t>
      </w:r>
      <w:r w:rsidR="00B83E00" w:rsidRPr="0010600E">
        <w:rPr>
          <w:rFonts w:ascii="Arial" w:hAnsi="Arial" w:cs="Arial"/>
          <w:color w:val="auto"/>
          <w:szCs w:val="24"/>
        </w:rPr>
        <w:t>a minimum of</w:t>
      </w:r>
      <w:r w:rsidR="0062020C" w:rsidRPr="0010600E">
        <w:rPr>
          <w:rFonts w:ascii="Arial" w:hAnsi="Arial" w:cs="Arial"/>
          <w:color w:val="auto"/>
          <w:szCs w:val="24"/>
        </w:rPr>
        <w:t xml:space="preserve"> 13 cuts throughout the growing season. </w:t>
      </w:r>
    </w:p>
    <w:p w14:paraId="1E80A8EE" w14:textId="77777777" w:rsidR="006D7B74" w:rsidRDefault="006D7B74" w:rsidP="007D24C0">
      <w:pPr>
        <w:ind w:left="720"/>
        <w:rPr>
          <w:rFonts w:ascii="Arial" w:hAnsi="Arial" w:cs="Arial"/>
          <w:color w:val="auto"/>
          <w:szCs w:val="24"/>
        </w:rPr>
      </w:pPr>
    </w:p>
    <w:p w14:paraId="1B37B4E9" w14:textId="643326FA" w:rsidR="00260B19" w:rsidRDefault="006D7B74" w:rsidP="007D24C0">
      <w:pPr>
        <w:ind w:left="720"/>
        <w:rPr>
          <w:rFonts w:ascii="Arial" w:hAnsi="Arial" w:cs="Arial"/>
          <w:color w:val="auto"/>
          <w:szCs w:val="24"/>
        </w:rPr>
      </w:pPr>
      <w:r w:rsidRPr="006D7B74">
        <w:rPr>
          <w:rFonts w:ascii="Arial" w:hAnsi="Arial" w:cs="Arial"/>
          <w:color w:val="auto"/>
          <w:szCs w:val="24"/>
        </w:rPr>
        <w:t xml:space="preserve">The contactors </w:t>
      </w:r>
      <w:r>
        <w:rPr>
          <w:rFonts w:ascii="Arial" w:hAnsi="Arial" w:cs="Arial"/>
          <w:color w:val="auto"/>
          <w:szCs w:val="24"/>
        </w:rPr>
        <w:t>have</w:t>
      </w:r>
      <w:r w:rsidR="00A23634">
        <w:rPr>
          <w:rFonts w:ascii="Arial" w:hAnsi="Arial" w:cs="Arial"/>
          <w:color w:val="auto"/>
          <w:szCs w:val="24"/>
        </w:rPr>
        <w:t xml:space="preserve"> recently</w:t>
      </w:r>
      <w:r>
        <w:rPr>
          <w:rFonts w:ascii="Arial" w:hAnsi="Arial" w:cs="Arial"/>
          <w:color w:val="auto"/>
          <w:szCs w:val="24"/>
        </w:rPr>
        <w:t xml:space="preserve"> </w:t>
      </w:r>
      <w:r w:rsidRPr="006D7B74">
        <w:rPr>
          <w:rFonts w:ascii="Arial" w:hAnsi="Arial" w:cs="Arial"/>
          <w:color w:val="auto"/>
          <w:szCs w:val="24"/>
        </w:rPr>
        <w:t>explained that there has been a 21% increase in the price of the diesel fuel over the last 12 months, and due to a</w:t>
      </w:r>
      <w:r>
        <w:rPr>
          <w:rFonts w:ascii="Arial" w:hAnsi="Arial" w:cs="Arial"/>
          <w:color w:val="auto"/>
          <w:szCs w:val="24"/>
        </w:rPr>
        <w:t xml:space="preserve"> rise </w:t>
      </w:r>
      <w:r w:rsidRPr="006D7B74">
        <w:rPr>
          <w:rFonts w:ascii="Arial" w:hAnsi="Arial" w:cs="Arial"/>
          <w:color w:val="auto"/>
          <w:szCs w:val="24"/>
        </w:rPr>
        <w:t xml:space="preserve">in the minimum wage, their labour costs have risen by 7%.  Some of the costs they are trying to absorb, but this year’s quote has increased by 4%. The price for the 2022 season will be £2,965.66 plus </w:t>
      </w:r>
      <w:r>
        <w:rPr>
          <w:rFonts w:ascii="Arial" w:hAnsi="Arial" w:cs="Arial"/>
          <w:color w:val="auto"/>
          <w:szCs w:val="24"/>
        </w:rPr>
        <w:t>VAT.</w:t>
      </w:r>
      <w:r w:rsidRPr="006D7B74">
        <w:rPr>
          <w:rFonts w:ascii="Arial" w:hAnsi="Arial" w:cs="Arial"/>
          <w:color w:val="auto"/>
          <w:szCs w:val="24"/>
        </w:rPr>
        <w:t xml:space="preserve"> The cost of grass cutting and spraying of weeds in 2021 totalled £3,421.92.</w:t>
      </w:r>
    </w:p>
    <w:p w14:paraId="66E14A4E" w14:textId="6BEC6F8B" w:rsidR="007D776E" w:rsidRDefault="007D776E" w:rsidP="007D776E">
      <w:pPr>
        <w:rPr>
          <w:rFonts w:ascii="Arial" w:hAnsi="Arial" w:cs="Arial"/>
          <w:color w:val="auto"/>
          <w:szCs w:val="24"/>
        </w:rPr>
      </w:pPr>
    </w:p>
    <w:p w14:paraId="68802633" w14:textId="524F151C" w:rsidR="007D776E" w:rsidRDefault="00A23634" w:rsidP="007D24C0">
      <w:pPr>
        <w:ind w:left="720"/>
        <w:rPr>
          <w:rFonts w:ascii="Arial" w:hAnsi="Arial" w:cs="Arial"/>
          <w:color w:val="auto"/>
          <w:szCs w:val="24"/>
        </w:rPr>
      </w:pPr>
      <w:r>
        <w:rPr>
          <w:rFonts w:ascii="Arial" w:hAnsi="Arial" w:cs="Arial"/>
          <w:color w:val="auto"/>
          <w:szCs w:val="24"/>
        </w:rPr>
        <w:t>In 2021</w:t>
      </w:r>
      <w:r w:rsidR="00402F06">
        <w:rPr>
          <w:rFonts w:ascii="Arial" w:hAnsi="Arial" w:cs="Arial"/>
          <w:color w:val="auto"/>
          <w:szCs w:val="24"/>
        </w:rPr>
        <w:t xml:space="preserve"> the </w:t>
      </w:r>
      <w:r w:rsidR="007D776E">
        <w:rPr>
          <w:rFonts w:ascii="Arial" w:hAnsi="Arial" w:cs="Arial"/>
          <w:color w:val="auto"/>
          <w:szCs w:val="24"/>
        </w:rPr>
        <w:t>old swings on The Green were removed as the structure had rotted and was in danger of collapse.</w:t>
      </w:r>
    </w:p>
    <w:p w14:paraId="736B54D9" w14:textId="77A30057" w:rsidR="0029096B" w:rsidRDefault="0029096B" w:rsidP="007D24C0">
      <w:pPr>
        <w:ind w:left="720"/>
        <w:rPr>
          <w:rFonts w:ascii="Arial" w:hAnsi="Arial" w:cs="Arial"/>
          <w:color w:val="auto"/>
          <w:szCs w:val="24"/>
        </w:rPr>
      </w:pPr>
    </w:p>
    <w:p w14:paraId="4350FF05" w14:textId="1FB7770F" w:rsidR="0029096B" w:rsidRDefault="0029096B" w:rsidP="007D24C0">
      <w:pPr>
        <w:ind w:left="720"/>
        <w:rPr>
          <w:rFonts w:ascii="Arial" w:hAnsi="Arial" w:cs="Arial"/>
          <w:color w:val="auto"/>
          <w:szCs w:val="24"/>
        </w:rPr>
      </w:pPr>
      <w:r>
        <w:rPr>
          <w:rFonts w:ascii="Arial" w:hAnsi="Arial" w:cs="Arial"/>
          <w:color w:val="auto"/>
          <w:szCs w:val="24"/>
        </w:rPr>
        <w:t xml:space="preserve">Parish </w:t>
      </w:r>
      <w:r w:rsidR="0088777C">
        <w:rPr>
          <w:rFonts w:ascii="Arial" w:hAnsi="Arial" w:cs="Arial"/>
          <w:color w:val="auto"/>
          <w:szCs w:val="24"/>
        </w:rPr>
        <w:t>c</w:t>
      </w:r>
      <w:r>
        <w:rPr>
          <w:rFonts w:ascii="Arial" w:hAnsi="Arial" w:cs="Arial"/>
          <w:color w:val="auto"/>
          <w:szCs w:val="24"/>
        </w:rPr>
        <w:t>ouncillors commission</w:t>
      </w:r>
      <w:r w:rsidR="001C21E2">
        <w:rPr>
          <w:rFonts w:ascii="Arial" w:hAnsi="Arial" w:cs="Arial"/>
          <w:color w:val="auto"/>
          <w:szCs w:val="24"/>
        </w:rPr>
        <w:t>ed</w:t>
      </w:r>
      <w:r>
        <w:rPr>
          <w:rFonts w:ascii="Arial" w:hAnsi="Arial" w:cs="Arial"/>
          <w:color w:val="auto"/>
          <w:szCs w:val="24"/>
        </w:rPr>
        <w:t xml:space="preserve"> a tree survey </w:t>
      </w:r>
      <w:r w:rsidR="001C21E2">
        <w:rPr>
          <w:rFonts w:ascii="Arial" w:hAnsi="Arial" w:cs="Arial"/>
          <w:color w:val="auto"/>
          <w:szCs w:val="24"/>
        </w:rPr>
        <w:t xml:space="preserve">and paid for the recommended actions </w:t>
      </w:r>
      <w:r>
        <w:rPr>
          <w:rFonts w:ascii="Arial" w:hAnsi="Arial" w:cs="Arial"/>
          <w:color w:val="auto"/>
          <w:szCs w:val="24"/>
        </w:rPr>
        <w:t>on the major trees in the village to ensure their longevity</w:t>
      </w:r>
      <w:r w:rsidR="001C21E2">
        <w:rPr>
          <w:rFonts w:ascii="Arial" w:hAnsi="Arial" w:cs="Arial"/>
          <w:color w:val="auto"/>
          <w:szCs w:val="24"/>
        </w:rPr>
        <w:t xml:space="preserve">, </w:t>
      </w:r>
      <w:r>
        <w:rPr>
          <w:rFonts w:ascii="Arial" w:hAnsi="Arial" w:cs="Arial"/>
          <w:color w:val="auto"/>
          <w:szCs w:val="24"/>
        </w:rPr>
        <w:t>continued growth</w:t>
      </w:r>
      <w:r w:rsidR="001C21E2">
        <w:rPr>
          <w:rFonts w:ascii="Arial" w:hAnsi="Arial" w:cs="Arial"/>
          <w:color w:val="auto"/>
          <w:szCs w:val="24"/>
        </w:rPr>
        <w:t xml:space="preserve"> and safety</w:t>
      </w:r>
      <w:r w:rsidR="007D776E">
        <w:rPr>
          <w:rFonts w:ascii="Arial" w:hAnsi="Arial" w:cs="Arial"/>
          <w:color w:val="auto"/>
          <w:szCs w:val="24"/>
        </w:rPr>
        <w:t xml:space="preserve"> of pedestrians</w:t>
      </w:r>
      <w:r>
        <w:rPr>
          <w:rFonts w:ascii="Arial" w:hAnsi="Arial" w:cs="Arial"/>
          <w:color w:val="auto"/>
          <w:szCs w:val="24"/>
        </w:rPr>
        <w:t>.</w:t>
      </w:r>
    </w:p>
    <w:p w14:paraId="2EDD9D5B" w14:textId="6AAB3B2E" w:rsidR="00095B7B" w:rsidRPr="00095B7B" w:rsidRDefault="00095B7B" w:rsidP="00CD4430">
      <w:pPr>
        <w:rPr>
          <w:rFonts w:ascii="Arial" w:hAnsi="Arial" w:cs="Arial"/>
          <w:color w:val="auto"/>
          <w:szCs w:val="24"/>
        </w:rPr>
      </w:pPr>
    </w:p>
    <w:p w14:paraId="63D5DFBB" w14:textId="25C0A034" w:rsidR="00095B7B" w:rsidRPr="0010600E" w:rsidRDefault="00095B7B" w:rsidP="00095B7B">
      <w:pPr>
        <w:ind w:left="720"/>
        <w:rPr>
          <w:rFonts w:ascii="Arial" w:hAnsi="Arial" w:cs="Arial"/>
          <w:color w:val="auto"/>
          <w:szCs w:val="24"/>
        </w:rPr>
      </w:pPr>
      <w:r w:rsidRPr="00095B7B">
        <w:rPr>
          <w:rFonts w:ascii="Arial" w:hAnsi="Arial" w:cs="Arial"/>
          <w:color w:val="auto"/>
          <w:szCs w:val="24"/>
        </w:rPr>
        <w:t xml:space="preserve">The vehicle activated sign </w:t>
      </w:r>
      <w:r w:rsidR="00CD4430">
        <w:rPr>
          <w:rFonts w:ascii="Arial" w:hAnsi="Arial" w:cs="Arial"/>
          <w:color w:val="auto"/>
          <w:szCs w:val="24"/>
        </w:rPr>
        <w:t xml:space="preserve">at the north end of the village </w:t>
      </w:r>
      <w:r w:rsidRPr="00095B7B">
        <w:rPr>
          <w:rFonts w:ascii="Arial" w:hAnsi="Arial" w:cs="Arial"/>
          <w:color w:val="auto"/>
          <w:szCs w:val="24"/>
        </w:rPr>
        <w:t xml:space="preserve">had to be repaired, unfortunately it has been damaged again </w:t>
      </w:r>
      <w:r w:rsidR="00A23634">
        <w:rPr>
          <w:rFonts w:ascii="Arial" w:hAnsi="Arial" w:cs="Arial"/>
          <w:color w:val="auto"/>
          <w:szCs w:val="24"/>
        </w:rPr>
        <w:t xml:space="preserve">in 2022 </w:t>
      </w:r>
      <w:r w:rsidRPr="00095B7B">
        <w:rPr>
          <w:rFonts w:ascii="Arial" w:hAnsi="Arial" w:cs="Arial"/>
          <w:color w:val="auto"/>
          <w:szCs w:val="24"/>
        </w:rPr>
        <w:t>by a falling tree</w:t>
      </w:r>
      <w:r w:rsidR="00CD4430">
        <w:rPr>
          <w:rFonts w:ascii="Arial" w:hAnsi="Arial" w:cs="Arial"/>
          <w:color w:val="auto"/>
          <w:szCs w:val="24"/>
        </w:rPr>
        <w:t xml:space="preserve">. The </w:t>
      </w:r>
      <w:r w:rsidR="007D776E">
        <w:rPr>
          <w:rFonts w:ascii="Arial" w:hAnsi="Arial" w:cs="Arial"/>
          <w:color w:val="auto"/>
          <w:szCs w:val="24"/>
        </w:rPr>
        <w:t>parish council has sent the details of the incident to their insurers.</w:t>
      </w:r>
    </w:p>
    <w:p w14:paraId="1E649546" w14:textId="007112D7" w:rsidR="00D41889" w:rsidRDefault="00D41889" w:rsidP="00B77DE5">
      <w:pPr>
        <w:rPr>
          <w:rFonts w:ascii="Arial" w:hAnsi="Arial" w:cs="Arial"/>
          <w:b/>
          <w:bCs/>
          <w:color w:val="auto"/>
          <w:szCs w:val="24"/>
        </w:rPr>
      </w:pPr>
    </w:p>
    <w:p w14:paraId="0B84BD6A" w14:textId="77777777" w:rsidR="006933E9" w:rsidRPr="007D24C0" w:rsidRDefault="006933E9" w:rsidP="00B77DE5">
      <w:pPr>
        <w:rPr>
          <w:rFonts w:ascii="Arial" w:hAnsi="Arial" w:cs="Arial"/>
          <w:b/>
          <w:bCs/>
          <w:color w:val="auto"/>
          <w:szCs w:val="24"/>
        </w:rPr>
      </w:pPr>
    </w:p>
    <w:p w14:paraId="6103E2F7" w14:textId="315D6D21" w:rsidR="00D41889" w:rsidRPr="009E2A70" w:rsidRDefault="009E2A70" w:rsidP="009E2A70">
      <w:pPr>
        <w:rPr>
          <w:rFonts w:ascii="Arial" w:hAnsi="Arial" w:cs="Arial"/>
          <w:b/>
          <w:bCs/>
          <w:iCs/>
          <w:color w:val="auto"/>
          <w:szCs w:val="24"/>
        </w:rPr>
      </w:pPr>
      <w:r>
        <w:rPr>
          <w:rFonts w:ascii="Arial" w:hAnsi="Arial" w:cs="Arial"/>
          <w:b/>
          <w:bCs/>
          <w:iCs/>
          <w:color w:val="auto"/>
          <w:szCs w:val="24"/>
        </w:rPr>
        <w:t>7.</w:t>
      </w:r>
      <w:r>
        <w:rPr>
          <w:rFonts w:ascii="Arial" w:hAnsi="Arial" w:cs="Arial"/>
          <w:b/>
          <w:bCs/>
          <w:iCs/>
          <w:color w:val="auto"/>
          <w:szCs w:val="24"/>
        </w:rPr>
        <w:tab/>
      </w:r>
      <w:r w:rsidR="007D24C0" w:rsidRPr="009E2A70">
        <w:rPr>
          <w:rFonts w:ascii="Arial" w:hAnsi="Arial" w:cs="Arial"/>
          <w:b/>
          <w:bCs/>
          <w:iCs/>
          <w:color w:val="auto"/>
          <w:szCs w:val="24"/>
        </w:rPr>
        <w:t xml:space="preserve">TRAFFIC CALMING MEASURES </w:t>
      </w:r>
    </w:p>
    <w:p w14:paraId="2C051BAF" w14:textId="68305B29" w:rsidR="00D21647" w:rsidRDefault="00D21647" w:rsidP="007D24C0">
      <w:pPr>
        <w:ind w:firstLine="720"/>
        <w:rPr>
          <w:rFonts w:ascii="Arial" w:hAnsi="Arial" w:cs="Arial"/>
          <w:b/>
          <w:bCs/>
          <w:i/>
          <w:color w:val="auto"/>
          <w:szCs w:val="24"/>
        </w:rPr>
      </w:pPr>
    </w:p>
    <w:p w14:paraId="22261B5F" w14:textId="408B2FDC" w:rsidR="006D7B74" w:rsidRPr="006D7B74" w:rsidRDefault="006D7B74" w:rsidP="006D7B74">
      <w:pPr>
        <w:ind w:left="720"/>
        <w:rPr>
          <w:rFonts w:ascii="Arial" w:hAnsi="Arial" w:cs="Arial"/>
          <w:iCs/>
          <w:color w:val="auto"/>
          <w:szCs w:val="24"/>
        </w:rPr>
      </w:pPr>
      <w:r w:rsidRPr="006D7B74">
        <w:rPr>
          <w:rFonts w:ascii="Arial" w:hAnsi="Arial" w:cs="Arial"/>
          <w:iCs/>
          <w:color w:val="auto"/>
          <w:szCs w:val="24"/>
        </w:rPr>
        <w:t>The work has been completed which included</w:t>
      </w:r>
      <w:r>
        <w:rPr>
          <w:rFonts w:ascii="Arial" w:hAnsi="Arial" w:cs="Arial"/>
          <w:iCs/>
          <w:color w:val="auto"/>
          <w:szCs w:val="24"/>
        </w:rPr>
        <w:t xml:space="preserve"> </w:t>
      </w:r>
      <w:r w:rsidR="00AB017A">
        <w:rPr>
          <w:rFonts w:ascii="Arial" w:hAnsi="Arial" w:cs="Arial"/>
          <w:iCs/>
          <w:color w:val="auto"/>
          <w:szCs w:val="24"/>
        </w:rPr>
        <w:t xml:space="preserve">new painted </w:t>
      </w:r>
      <w:r>
        <w:rPr>
          <w:rFonts w:ascii="Arial" w:hAnsi="Arial" w:cs="Arial"/>
          <w:iCs/>
          <w:color w:val="auto"/>
          <w:szCs w:val="24"/>
        </w:rPr>
        <w:t>slow signs</w:t>
      </w:r>
      <w:r w:rsidR="00F94496">
        <w:rPr>
          <w:rFonts w:ascii="Arial" w:hAnsi="Arial" w:cs="Arial"/>
          <w:iCs/>
          <w:color w:val="auto"/>
          <w:szCs w:val="24"/>
        </w:rPr>
        <w:t xml:space="preserve"> on the main road running through the village;</w:t>
      </w:r>
      <w:r>
        <w:rPr>
          <w:rFonts w:ascii="Arial" w:hAnsi="Arial" w:cs="Arial"/>
          <w:iCs/>
          <w:color w:val="auto"/>
          <w:szCs w:val="24"/>
        </w:rPr>
        <w:t xml:space="preserve"> improved High Friction Surfaces and 40 mph buffer zones just before the entering the village and </w:t>
      </w:r>
      <w:r w:rsidR="00F94496">
        <w:rPr>
          <w:rFonts w:ascii="Arial" w:hAnsi="Arial" w:cs="Arial"/>
          <w:iCs/>
          <w:color w:val="auto"/>
          <w:szCs w:val="24"/>
        </w:rPr>
        <w:t>encountering</w:t>
      </w:r>
      <w:r>
        <w:rPr>
          <w:rFonts w:ascii="Arial" w:hAnsi="Arial" w:cs="Arial"/>
          <w:iCs/>
          <w:color w:val="auto"/>
          <w:szCs w:val="24"/>
        </w:rPr>
        <w:t xml:space="preserve"> the 30 mph limit</w:t>
      </w:r>
      <w:r w:rsidR="00F94496">
        <w:rPr>
          <w:rFonts w:ascii="Arial" w:hAnsi="Arial" w:cs="Arial"/>
          <w:iCs/>
          <w:color w:val="auto"/>
          <w:szCs w:val="24"/>
        </w:rPr>
        <w:t>s</w:t>
      </w:r>
      <w:r w:rsidR="00AB017A">
        <w:rPr>
          <w:rFonts w:ascii="Arial" w:hAnsi="Arial" w:cs="Arial"/>
          <w:iCs/>
          <w:color w:val="auto"/>
          <w:szCs w:val="24"/>
        </w:rPr>
        <w:t>.</w:t>
      </w:r>
    </w:p>
    <w:p w14:paraId="21150323" w14:textId="77777777" w:rsidR="00A77160" w:rsidRPr="00A77160" w:rsidRDefault="00A77160" w:rsidP="00A77160">
      <w:pPr>
        <w:overflowPunct/>
        <w:autoSpaceDE/>
        <w:autoSpaceDN/>
        <w:adjustRightInd/>
        <w:ind w:left="720"/>
        <w:jc w:val="left"/>
        <w:textAlignment w:val="auto"/>
        <w:rPr>
          <w:rFonts w:ascii="Arial" w:eastAsia="Calibri" w:hAnsi="Arial" w:cs="Arial"/>
          <w:color w:val="auto"/>
          <w:sz w:val="14"/>
          <w:szCs w:val="12"/>
          <w:lang w:val="en-US"/>
        </w:rPr>
      </w:pPr>
    </w:p>
    <w:p w14:paraId="1BED67EB" w14:textId="77777777" w:rsidR="00A77160" w:rsidRPr="00A77160" w:rsidRDefault="00A77160" w:rsidP="00A77160">
      <w:pPr>
        <w:overflowPunct/>
        <w:autoSpaceDE/>
        <w:autoSpaceDN/>
        <w:adjustRightInd/>
        <w:ind w:left="720"/>
        <w:jc w:val="left"/>
        <w:textAlignment w:val="auto"/>
        <w:rPr>
          <w:rFonts w:ascii="Arial" w:eastAsia="Calibri" w:hAnsi="Arial" w:cs="Arial"/>
          <w:color w:val="auto"/>
          <w:sz w:val="14"/>
          <w:szCs w:val="12"/>
          <w:lang w:val="en-US"/>
        </w:rPr>
      </w:pPr>
    </w:p>
    <w:p w14:paraId="1EABEE0B" w14:textId="0D90FC2A" w:rsidR="00A77160" w:rsidRPr="00A77160" w:rsidRDefault="00A77160" w:rsidP="00A77160">
      <w:pPr>
        <w:overflowPunct/>
        <w:autoSpaceDE/>
        <w:autoSpaceDN/>
        <w:adjustRightInd/>
        <w:ind w:left="720"/>
        <w:jc w:val="left"/>
        <w:textAlignment w:val="auto"/>
        <w:rPr>
          <w:rFonts w:ascii="Arial" w:eastAsia="Calibri" w:hAnsi="Arial" w:cs="Arial"/>
          <w:color w:val="auto"/>
          <w:szCs w:val="22"/>
          <w:lang w:val="en-US"/>
        </w:rPr>
      </w:pPr>
      <w:r w:rsidRPr="00A77160">
        <w:rPr>
          <w:rFonts w:ascii="Arial" w:eastAsia="Calibri" w:hAnsi="Arial" w:cs="Arial"/>
          <w:color w:val="auto"/>
          <w:szCs w:val="22"/>
          <w:lang w:val="en-US"/>
        </w:rPr>
        <w:t>The parish council is still committed to campaigning for the introduction of 20 mph in the village if the above measures are not effective at reducing the number of drivers breaking the current speed limit</w:t>
      </w:r>
      <w:r w:rsidR="00402F06">
        <w:rPr>
          <w:rFonts w:ascii="Arial" w:eastAsia="Calibri" w:hAnsi="Arial" w:cs="Arial"/>
          <w:color w:val="auto"/>
          <w:szCs w:val="22"/>
          <w:lang w:val="en-US"/>
        </w:rPr>
        <w:t>.</w:t>
      </w:r>
    </w:p>
    <w:p w14:paraId="054ADEC7" w14:textId="24513E5A" w:rsidR="0029096B" w:rsidRDefault="0029096B" w:rsidP="00B77DE5">
      <w:pPr>
        <w:rPr>
          <w:rFonts w:ascii="Arial" w:hAnsi="Arial" w:cs="Arial"/>
          <w:i/>
          <w:szCs w:val="24"/>
        </w:rPr>
      </w:pPr>
    </w:p>
    <w:p w14:paraId="5BD1D62A" w14:textId="77777777" w:rsidR="0029096B" w:rsidRPr="0010600E" w:rsidRDefault="0029096B" w:rsidP="00B77DE5">
      <w:pPr>
        <w:rPr>
          <w:rFonts w:ascii="Arial" w:hAnsi="Arial" w:cs="Arial"/>
          <w:i/>
          <w:szCs w:val="24"/>
        </w:rPr>
      </w:pPr>
    </w:p>
    <w:p w14:paraId="36760211" w14:textId="0EEC30E3" w:rsidR="00B77DE5" w:rsidRDefault="00A54382" w:rsidP="00B77DE5">
      <w:pPr>
        <w:rPr>
          <w:rFonts w:ascii="Arial" w:hAnsi="Arial" w:cs="Arial"/>
          <w:b/>
          <w:szCs w:val="24"/>
        </w:rPr>
      </w:pPr>
      <w:r>
        <w:rPr>
          <w:rFonts w:ascii="Arial" w:hAnsi="Arial" w:cs="Arial"/>
          <w:b/>
          <w:szCs w:val="24"/>
        </w:rPr>
        <w:t>8</w:t>
      </w:r>
      <w:r w:rsidR="007D24C0">
        <w:rPr>
          <w:rFonts w:ascii="Arial" w:hAnsi="Arial" w:cs="Arial"/>
          <w:b/>
          <w:szCs w:val="24"/>
        </w:rPr>
        <w:t>.</w:t>
      </w:r>
      <w:r w:rsidR="007D24C0">
        <w:rPr>
          <w:rFonts w:ascii="Arial" w:hAnsi="Arial" w:cs="Arial"/>
          <w:b/>
          <w:szCs w:val="24"/>
        </w:rPr>
        <w:tab/>
        <w:t xml:space="preserve">THE CEMETERY </w:t>
      </w:r>
    </w:p>
    <w:p w14:paraId="1053B734" w14:textId="77777777" w:rsidR="00D21647" w:rsidRPr="0010600E" w:rsidRDefault="00D21647" w:rsidP="00B77DE5">
      <w:pPr>
        <w:rPr>
          <w:rFonts w:ascii="Arial" w:hAnsi="Arial" w:cs="Arial"/>
          <w:b/>
          <w:szCs w:val="24"/>
        </w:rPr>
      </w:pPr>
    </w:p>
    <w:p w14:paraId="392CA65F" w14:textId="728B303F" w:rsidR="00B83E00" w:rsidRPr="0010600E" w:rsidRDefault="006E7E01" w:rsidP="007D24C0">
      <w:pPr>
        <w:ind w:left="720"/>
        <w:rPr>
          <w:rFonts w:ascii="Arial" w:hAnsi="Arial" w:cs="Arial"/>
          <w:szCs w:val="24"/>
        </w:rPr>
      </w:pPr>
      <w:r>
        <w:rPr>
          <w:rFonts w:ascii="Arial" w:hAnsi="Arial" w:cs="Arial"/>
          <w:szCs w:val="24"/>
        </w:rPr>
        <w:t>Regular grass cutting takes place around the graves and fallen leaves</w:t>
      </w:r>
      <w:r w:rsidR="0029096B">
        <w:rPr>
          <w:rFonts w:ascii="Arial" w:hAnsi="Arial" w:cs="Arial"/>
          <w:szCs w:val="24"/>
        </w:rPr>
        <w:t xml:space="preserve"> </w:t>
      </w:r>
      <w:r>
        <w:rPr>
          <w:rFonts w:ascii="Arial" w:hAnsi="Arial" w:cs="Arial"/>
          <w:szCs w:val="24"/>
        </w:rPr>
        <w:t xml:space="preserve">are cleared away. </w:t>
      </w:r>
      <w:r w:rsidR="00BB2F46" w:rsidRPr="0010600E">
        <w:rPr>
          <w:rFonts w:ascii="Arial" w:hAnsi="Arial" w:cs="Arial"/>
          <w:szCs w:val="24"/>
        </w:rPr>
        <w:t xml:space="preserve">The </w:t>
      </w:r>
      <w:r w:rsidR="005841F3" w:rsidRPr="0010600E">
        <w:rPr>
          <w:rFonts w:ascii="Arial" w:hAnsi="Arial" w:cs="Arial"/>
          <w:szCs w:val="24"/>
        </w:rPr>
        <w:t>current</w:t>
      </w:r>
      <w:r w:rsidR="00BB2F46" w:rsidRPr="0010600E">
        <w:rPr>
          <w:rFonts w:ascii="Arial" w:hAnsi="Arial" w:cs="Arial"/>
          <w:szCs w:val="24"/>
        </w:rPr>
        <w:t xml:space="preserve"> schedule </w:t>
      </w:r>
      <w:r>
        <w:rPr>
          <w:rFonts w:ascii="Arial" w:hAnsi="Arial" w:cs="Arial"/>
          <w:szCs w:val="24"/>
        </w:rPr>
        <w:t xml:space="preserve">of fees </w:t>
      </w:r>
      <w:r w:rsidR="00F73FD1" w:rsidRPr="0010600E">
        <w:rPr>
          <w:rFonts w:ascii="Arial" w:hAnsi="Arial" w:cs="Arial"/>
          <w:szCs w:val="24"/>
        </w:rPr>
        <w:t>is</w:t>
      </w:r>
      <w:r w:rsidR="002D1645" w:rsidRPr="0010600E">
        <w:rPr>
          <w:rFonts w:ascii="Arial" w:hAnsi="Arial" w:cs="Arial"/>
          <w:szCs w:val="24"/>
        </w:rPr>
        <w:t xml:space="preserve"> </w:t>
      </w:r>
      <w:r w:rsidR="00BB2F46" w:rsidRPr="0010600E">
        <w:rPr>
          <w:rFonts w:ascii="Arial" w:hAnsi="Arial" w:cs="Arial"/>
          <w:szCs w:val="24"/>
        </w:rPr>
        <w:t xml:space="preserve">available </w:t>
      </w:r>
      <w:r w:rsidR="004079CB" w:rsidRPr="0010600E">
        <w:rPr>
          <w:rFonts w:ascii="Arial" w:hAnsi="Arial" w:cs="Arial"/>
          <w:szCs w:val="24"/>
        </w:rPr>
        <w:t xml:space="preserve">on </w:t>
      </w:r>
      <w:r w:rsidR="005841F3" w:rsidRPr="0010600E">
        <w:rPr>
          <w:rFonts w:ascii="Arial" w:hAnsi="Arial" w:cs="Arial"/>
          <w:szCs w:val="24"/>
        </w:rPr>
        <w:t xml:space="preserve">the website. </w:t>
      </w:r>
    </w:p>
    <w:p w14:paraId="0E42805C" w14:textId="77777777" w:rsidR="00260B19" w:rsidRPr="0010600E" w:rsidRDefault="00260B19" w:rsidP="00B77DE5">
      <w:pPr>
        <w:rPr>
          <w:rFonts w:ascii="Arial" w:hAnsi="Arial" w:cs="Arial"/>
          <w:szCs w:val="24"/>
        </w:rPr>
      </w:pPr>
    </w:p>
    <w:p w14:paraId="4E62973D" w14:textId="77777777" w:rsidR="00AF79C6" w:rsidRPr="0010600E" w:rsidRDefault="00AF79C6" w:rsidP="00B77DE5">
      <w:pPr>
        <w:rPr>
          <w:rFonts w:ascii="Arial" w:hAnsi="Arial" w:cs="Arial"/>
          <w:szCs w:val="24"/>
        </w:rPr>
      </w:pPr>
    </w:p>
    <w:p w14:paraId="2996E9D4" w14:textId="1C268B8C" w:rsidR="00B77DE5" w:rsidRDefault="00A54382" w:rsidP="00B77DE5">
      <w:pPr>
        <w:rPr>
          <w:rFonts w:ascii="Arial" w:hAnsi="Arial" w:cs="Arial"/>
          <w:b/>
          <w:szCs w:val="24"/>
        </w:rPr>
      </w:pPr>
      <w:r>
        <w:rPr>
          <w:rFonts w:ascii="Arial" w:hAnsi="Arial" w:cs="Arial"/>
          <w:b/>
          <w:szCs w:val="24"/>
        </w:rPr>
        <w:t>9</w:t>
      </w:r>
      <w:r w:rsidR="007D24C0">
        <w:rPr>
          <w:rFonts w:ascii="Arial" w:hAnsi="Arial" w:cs="Arial"/>
          <w:b/>
          <w:szCs w:val="24"/>
        </w:rPr>
        <w:t xml:space="preserve">. </w:t>
      </w:r>
      <w:r w:rsidR="007D24C0">
        <w:rPr>
          <w:rFonts w:ascii="Arial" w:hAnsi="Arial" w:cs="Arial"/>
          <w:b/>
          <w:szCs w:val="24"/>
        </w:rPr>
        <w:tab/>
        <w:t>ALLOTMENTS</w:t>
      </w:r>
    </w:p>
    <w:p w14:paraId="2829F963" w14:textId="77777777" w:rsidR="00D21647" w:rsidRPr="0010600E" w:rsidRDefault="00D21647" w:rsidP="00B77DE5">
      <w:pPr>
        <w:rPr>
          <w:rFonts w:ascii="Arial" w:hAnsi="Arial" w:cs="Arial"/>
          <w:b/>
          <w:szCs w:val="24"/>
        </w:rPr>
      </w:pPr>
    </w:p>
    <w:p w14:paraId="4176CF94" w14:textId="3E84AFF2" w:rsidR="006933E9" w:rsidRDefault="006528DE" w:rsidP="006E7E01">
      <w:pPr>
        <w:ind w:left="720"/>
        <w:rPr>
          <w:rFonts w:ascii="Arial" w:hAnsi="Arial" w:cs="Arial"/>
          <w:szCs w:val="24"/>
        </w:rPr>
      </w:pPr>
      <w:r w:rsidRPr="0010600E">
        <w:rPr>
          <w:rFonts w:ascii="Arial" w:hAnsi="Arial" w:cs="Arial"/>
          <w:szCs w:val="24"/>
        </w:rPr>
        <w:t>The</w:t>
      </w:r>
      <w:r w:rsidR="00B83E00" w:rsidRPr="0010600E">
        <w:rPr>
          <w:rFonts w:ascii="Arial" w:hAnsi="Arial" w:cs="Arial"/>
          <w:szCs w:val="24"/>
        </w:rPr>
        <w:t>re ar</w:t>
      </w:r>
      <w:r w:rsidR="00DF6C4C">
        <w:rPr>
          <w:rFonts w:ascii="Arial" w:hAnsi="Arial" w:cs="Arial"/>
          <w:szCs w:val="24"/>
        </w:rPr>
        <w:t>e 1</w:t>
      </w:r>
      <w:r w:rsidRPr="0010600E">
        <w:rPr>
          <w:rFonts w:ascii="Arial" w:hAnsi="Arial" w:cs="Arial"/>
          <w:szCs w:val="24"/>
        </w:rPr>
        <w:t>2 a</w:t>
      </w:r>
      <w:r w:rsidR="00B77DE5" w:rsidRPr="0010600E">
        <w:rPr>
          <w:rFonts w:ascii="Arial" w:hAnsi="Arial" w:cs="Arial"/>
          <w:szCs w:val="24"/>
        </w:rPr>
        <w:t xml:space="preserve">llotment plots </w:t>
      </w:r>
      <w:r w:rsidR="00482A7B" w:rsidRPr="0010600E">
        <w:rPr>
          <w:rFonts w:ascii="Arial" w:hAnsi="Arial" w:cs="Arial"/>
          <w:szCs w:val="24"/>
        </w:rPr>
        <w:t xml:space="preserve">that are rented on an annual basis. Fees </w:t>
      </w:r>
      <w:r w:rsidR="0088777C">
        <w:rPr>
          <w:rFonts w:ascii="Arial" w:hAnsi="Arial" w:cs="Arial"/>
          <w:szCs w:val="24"/>
        </w:rPr>
        <w:t>remained</w:t>
      </w:r>
      <w:r w:rsidR="00482A7B" w:rsidRPr="0010600E">
        <w:rPr>
          <w:rFonts w:ascii="Arial" w:hAnsi="Arial" w:cs="Arial"/>
          <w:szCs w:val="24"/>
        </w:rPr>
        <w:t xml:space="preserve"> at £15 per plot</w:t>
      </w:r>
      <w:r w:rsidR="00C61E6D" w:rsidRPr="0010600E">
        <w:rPr>
          <w:rFonts w:ascii="Arial" w:hAnsi="Arial" w:cs="Arial"/>
          <w:szCs w:val="24"/>
        </w:rPr>
        <w:t xml:space="preserve"> </w:t>
      </w:r>
      <w:r w:rsidR="00532268" w:rsidRPr="0010600E">
        <w:rPr>
          <w:rFonts w:ascii="Arial" w:hAnsi="Arial" w:cs="Arial"/>
          <w:szCs w:val="24"/>
        </w:rPr>
        <w:t>for the</w:t>
      </w:r>
      <w:r w:rsidR="00C61E6D" w:rsidRPr="0010600E">
        <w:rPr>
          <w:rFonts w:ascii="Arial" w:hAnsi="Arial" w:cs="Arial"/>
          <w:szCs w:val="24"/>
        </w:rPr>
        <w:t xml:space="preserve"> 20</w:t>
      </w:r>
      <w:r w:rsidR="003E57E2">
        <w:rPr>
          <w:rFonts w:ascii="Arial" w:hAnsi="Arial" w:cs="Arial"/>
          <w:szCs w:val="24"/>
        </w:rPr>
        <w:t>2</w:t>
      </w:r>
      <w:r w:rsidR="006E7E01">
        <w:rPr>
          <w:rFonts w:ascii="Arial" w:hAnsi="Arial" w:cs="Arial"/>
          <w:szCs w:val="24"/>
        </w:rPr>
        <w:t>1</w:t>
      </w:r>
      <w:r w:rsidR="0088777C">
        <w:rPr>
          <w:rFonts w:ascii="Arial" w:hAnsi="Arial" w:cs="Arial"/>
          <w:szCs w:val="24"/>
        </w:rPr>
        <w:t>-202</w:t>
      </w:r>
      <w:r w:rsidR="006E7E01">
        <w:rPr>
          <w:rFonts w:ascii="Arial" w:hAnsi="Arial" w:cs="Arial"/>
          <w:szCs w:val="24"/>
        </w:rPr>
        <w:t xml:space="preserve">2 </w:t>
      </w:r>
      <w:r w:rsidR="00532268" w:rsidRPr="0010600E">
        <w:rPr>
          <w:rFonts w:ascii="Arial" w:hAnsi="Arial" w:cs="Arial"/>
          <w:szCs w:val="24"/>
        </w:rPr>
        <w:t>growing season</w:t>
      </w:r>
      <w:r w:rsidR="00482A7B" w:rsidRPr="0010600E">
        <w:rPr>
          <w:rFonts w:ascii="Arial" w:hAnsi="Arial" w:cs="Arial"/>
          <w:szCs w:val="24"/>
        </w:rPr>
        <w:t>. There</w:t>
      </w:r>
      <w:r w:rsidR="007E017A" w:rsidRPr="0010600E">
        <w:rPr>
          <w:rFonts w:ascii="Arial" w:hAnsi="Arial" w:cs="Arial"/>
          <w:szCs w:val="24"/>
        </w:rPr>
        <w:t xml:space="preserve"> are</w:t>
      </w:r>
      <w:r w:rsidR="00482A7B" w:rsidRPr="0010600E">
        <w:rPr>
          <w:rFonts w:ascii="Arial" w:hAnsi="Arial" w:cs="Arial"/>
          <w:szCs w:val="24"/>
        </w:rPr>
        <w:t xml:space="preserve"> </w:t>
      </w:r>
      <w:r w:rsidR="00736630" w:rsidRPr="0010600E">
        <w:rPr>
          <w:rFonts w:ascii="Arial" w:hAnsi="Arial" w:cs="Arial"/>
          <w:szCs w:val="24"/>
        </w:rPr>
        <w:t xml:space="preserve">no current </w:t>
      </w:r>
      <w:r w:rsidR="00482A7B" w:rsidRPr="0010600E">
        <w:rPr>
          <w:rFonts w:ascii="Arial" w:hAnsi="Arial" w:cs="Arial"/>
          <w:szCs w:val="24"/>
        </w:rPr>
        <w:t>plot</w:t>
      </w:r>
      <w:r w:rsidR="007E017A" w:rsidRPr="0010600E">
        <w:rPr>
          <w:rFonts w:ascii="Arial" w:hAnsi="Arial" w:cs="Arial"/>
          <w:szCs w:val="24"/>
        </w:rPr>
        <w:t>s</w:t>
      </w:r>
      <w:r w:rsidR="007763F1" w:rsidRPr="0010600E">
        <w:rPr>
          <w:rFonts w:ascii="Arial" w:hAnsi="Arial" w:cs="Arial"/>
          <w:szCs w:val="24"/>
        </w:rPr>
        <w:t xml:space="preserve"> </w:t>
      </w:r>
      <w:r w:rsidR="00492B5D" w:rsidRPr="0010600E">
        <w:rPr>
          <w:rFonts w:ascii="Arial" w:hAnsi="Arial" w:cs="Arial"/>
          <w:szCs w:val="24"/>
        </w:rPr>
        <w:t xml:space="preserve">available </w:t>
      </w:r>
      <w:r w:rsidR="00482A7B" w:rsidRPr="0010600E">
        <w:rPr>
          <w:rFonts w:ascii="Arial" w:hAnsi="Arial" w:cs="Arial"/>
          <w:szCs w:val="24"/>
        </w:rPr>
        <w:t xml:space="preserve">for </w:t>
      </w:r>
      <w:r w:rsidR="00C61E6D" w:rsidRPr="0010600E">
        <w:rPr>
          <w:rFonts w:ascii="Arial" w:hAnsi="Arial" w:cs="Arial"/>
          <w:szCs w:val="24"/>
        </w:rPr>
        <w:t>rent</w:t>
      </w:r>
      <w:r w:rsidR="003E57E2">
        <w:rPr>
          <w:rFonts w:ascii="Arial" w:hAnsi="Arial" w:cs="Arial"/>
          <w:szCs w:val="24"/>
        </w:rPr>
        <w:t>.</w:t>
      </w:r>
      <w:r w:rsidR="006E7E01">
        <w:rPr>
          <w:rFonts w:ascii="Arial" w:hAnsi="Arial" w:cs="Arial"/>
          <w:szCs w:val="24"/>
        </w:rPr>
        <w:t xml:space="preserve"> </w:t>
      </w:r>
      <w:r w:rsidR="006E7E01" w:rsidRPr="006E7E01">
        <w:rPr>
          <w:rFonts w:ascii="Arial" w:hAnsi="Arial" w:cs="Arial"/>
          <w:szCs w:val="24"/>
        </w:rPr>
        <w:t xml:space="preserve">The parish council installed a series of </w:t>
      </w:r>
      <w:r w:rsidR="006E7E01">
        <w:rPr>
          <w:rFonts w:ascii="Arial" w:hAnsi="Arial" w:cs="Arial"/>
          <w:szCs w:val="24"/>
        </w:rPr>
        <w:t xml:space="preserve">large </w:t>
      </w:r>
      <w:r w:rsidR="006E7E01" w:rsidRPr="006E7E01">
        <w:rPr>
          <w:rFonts w:ascii="Arial" w:hAnsi="Arial" w:cs="Arial"/>
          <w:szCs w:val="24"/>
        </w:rPr>
        <w:t xml:space="preserve">water butts with bases in the allotments. </w:t>
      </w:r>
    </w:p>
    <w:p w14:paraId="035EBD45" w14:textId="77777777" w:rsidR="00AB017A" w:rsidRPr="0010600E" w:rsidRDefault="00AB017A" w:rsidP="006E7E01">
      <w:pPr>
        <w:ind w:left="720"/>
        <w:rPr>
          <w:rFonts w:ascii="Arial" w:hAnsi="Arial" w:cs="Arial"/>
          <w:szCs w:val="24"/>
        </w:rPr>
      </w:pPr>
    </w:p>
    <w:p w14:paraId="01BAE159" w14:textId="77777777" w:rsidR="00BB2F46" w:rsidRPr="0010600E" w:rsidRDefault="00BB2F46" w:rsidP="00B77DE5">
      <w:pPr>
        <w:rPr>
          <w:rFonts w:ascii="Arial" w:hAnsi="Arial" w:cs="Arial"/>
          <w:i/>
          <w:szCs w:val="24"/>
        </w:rPr>
      </w:pPr>
    </w:p>
    <w:p w14:paraId="002BB310" w14:textId="3E8CBA0E" w:rsidR="00260B19" w:rsidRDefault="006933E9" w:rsidP="00B77DE5">
      <w:pPr>
        <w:rPr>
          <w:rFonts w:ascii="Arial" w:hAnsi="Arial" w:cs="Arial"/>
          <w:b/>
          <w:szCs w:val="24"/>
        </w:rPr>
      </w:pPr>
      <w:r>
        <w:rPr>
          <w:rFonts w:ascii="Arial" w:hAnsi="Arial" w:cs="Arial"/>
          <w:b/>
          <w:szCs w:val="24"/>
        </w:rPr>
        <w:t>1</w:t>
      </w:r>
      <w:r w:rsidR="00A54382">
        <w:rPr>
          <w:rFonts w:ascii="Arial" w:hAnsi="Arial" w:cs="Arial"/>
          <w:b/>
          <w:szCs w:val="24"/>
        </w:rPr>
        <w:t>0</w:t>
      </w:r>
      <w:r w:rsidR="007D24C0">
        <w:rPr>
          <w:rFonts w:ascii="Arial" w:hAnsi="Arial" w:cs="Arial"/>
          <w:b/>
          <w:szCs w:val="24"/>
        </w:rPr>
        <w:t xml:space="preserve">. </w:t>
      </w:r>
      <w:r w:rsidR="007D24C0">
        <w:rPr>
          <w:rFonts w:ascii="Arial" w:hAnsi="Arial" w:cs="Arial"/>
          <w:b/>
          <w:szCs w:val="24"/>
        </w:rPr>
        <w:tab/>
        <w:t>PLANNING APPLICATIONS</w:t>
      </w:r>
    </w:p>
    <w:p w14:paraId="5A6E61FE" w14:textId="77777777" w:rsidR="00D21647" w:rsidRPr="0010600E" w:rsidRDefault="00D21647" w:rsidP="00B77DE5">
      <w:pPr>
        <w:rPr>
          <w:rFonts w:ascii="Arial" w:hAnsi="Arial" w:cs="Arial"/>
          <w:b/>
          <w:szCs w:val="24"/>
        </w:rPr>
      </w:pPr>
    </w:p>
    <w:p w14:paraId="59CFA333" w14:textId="2152A3C2" w:rsidR="003C0E4F" w:rsidRDefault="0029096B" w:rsidP="0017304C">
      <w:pPr>
        <w:ind w:left="720"/>
        <w:rPr>
          <w:rFonts w:ascii="Arial" w:hAnsi="Arial" w:cs="Arial"/>
          <w:color w:val="auto"/>
          <w:szCs w:val="24"/>
        </w:rPr>
      </w:pPr>
      <w:r>
        <w:rPr>
          <w:rFonts w:ascii="Arial" w:hAnsi="Arial" w:cs="Arial"/>
          <w:color w:val="auto"/>
          <w:szCs w:val="24"/>
        </w:rPr>
        <w:t>Forty</w:t>
      </w:r>
      <w:r w:rsidR="007300CD" w:rsidRPr="0010600E">
        <w:rPr>
          <w:rFonts w:ascii="Arial" w:hAnsi="Arial" w:cs="Arial"/>
          <w:color w:val="auto"/>
          <w:szCs w:val="24"/>
        </w:rPr>
        <w:t>-</w:t>
      </w:r>
      <w:r w:rsidR="000F5F38">
        <w:rPr>
          <w:rFonts w:ascii="Arial" w:hAnsi="Arial" w:cs="Arial"/>
          <w:color w:val="auto"/>
          <w:szCs w:val="24"/>
        </w:rPr>
        <w:t>two</w:t>
      </w:r>
      <w:r w:rsidR="007300CD" w:rsidRPr="0010600E">
        <w:rPr>
          <w:rFonts w:ascii="Arial" w:hAnsi="Arial" w:cs="Arial"/>
          <w:color w:val="auto"/>
          <w:szCs w:val="24"/>
        </w:rPr>
        <w:t xml:space="preserve"> </w:t>
      </w:r>
      <w:r w:rsidR="00B77DE5" w:rsidRPr="0010600E">
        <w:rPr>
          <w:rFonts w:ascii="Arial" w:hAnsi="Arial" w:cs="Arial"/>
          <w:color w:val="auto"/>
          <w:szCs w:val="24"/>
        </w:rPr>
        <w:t xml:space="preserve">planning </w:t>
      </w:r>
      <w:r w:rsidR="001E7B25" w:rsidRPr="0010600E">
        <w:rPr>
          <w:rFonts w:ascii="Arial" w:hAnsi="Arial" w:cs="Arial"/>
          <w:color w:val="auto"/>
          <w:szCs w:val="24"/>
        </w:rPr>
        <w:t xml:space="preserve">and tree </w:t>
      </w:r>
      <w:r w:rsidR="00B77DE5" w:rsidRPr="0010600E">
        <w:rPr>
          <w:rFonts w:ascii="Arial" w:hAnsi="Arial" w:cs="Arial"/>
          <w:color w:val="auto"/>
          <w:szCs w:val="24"/>
        </w:rPr>
        <w:t xml:space="preserve">applications </w:t>
      </w:r>
      <w:r w:rsidR="006465DC" w:rsidRPr="0010600E">
        <w:rPr>
          <w:rFonts w:ascii="Arial" w:hAnsi="Arial" w:cs="Arial"/>
          <w:color w:val="auto"/>
          <w:szCs w:val="24"/>
        </w:rPr>
        <w:t xml:space="preserve">were </w:t>
      </w:r>
      <w:r w:rsidR="00E9278E" w:rsidRPr="0010600E">
        <w:rPr>
          <w:rFonts w:ascii="Arial" w:hAnsi="Arial" w:cs="Arial"/>
          <w:color w:val="auto"/>
          <w:szCs w:val="24"/>
        </w:rPr>
        <w:t xml:space="preserve">considered </w:t>
      </w:r>
      <w:r w:rsidR="00530D90" w:rsidRPr="0010600E">
        <w:rPr>
          <w:rFonts w:ascii="Arial" w:hAnsi="Arial" w:cs="Arial"/>
          <w:color w:val="auto"/>
          <w:szCs w:val="24"/>
        </w:rPr>
        <w:t>(1</w:t>
      </w:r>
      <w:r w:rsidR="000F5F38">
        <w:rPr>
          <w:rFonts w:ascii="Arial" w:hAnsi="Arial" w:cs="Arial"/>
          <w:color w:val="auto"/>
          <w:szCs w:val="24"/>
        </w:rPr>
        <w:t>7</w:t>
      </w:r>
      <w:r w:rsidR="00530D90" w:rsidRPr="0010600E">
        <w:rPr>
          <w:rFonts w:ascii="Arial" w:hAnsi="Arial" w:cs="Arial"/>
          <w:color w:val="auto"/>
          <w:szCs w:val="24"/>
        </w:rPr>
        <w:t xml:space="preserve"> building</w:t>
      </w:r>
      <w:r w:rsidR="000F5F38">
        <w:rPr>
          <w:rFonts w:ascii="Arial" w:hAnsi="Arial" w:cs="Arial"/>
          <w:color w:val="auto"/>
          <w:szCs w:val="24"/>
        </w:rPr>
        <w:t xml:space="preserve"> proposals</w:t>
      </w:r>
      <w:r w:rsidR="002D3432" w:rsidRPr="0010600E">
        <w:rPr>
          <w:rFonts w:ascii="Arial" w:hAnsi="Arial" w:cs="Arial"/>
          <w:color w:val="auto"/>
          <w:szCs w:val="24"/>
        </w:rPr>
        <w:t>, including</w:t>
      </w:r>
      <w:r w:rsidR="005235FC" w:rsidRPr="0010600E">
        <w:rPr>
          <w:rFonts w:ascii="Arial" w:hAnsi="Arial" w:cs="Arial"/>
          <w:color w:val="auto"/>
          <w:szCs w:val="24"/>
        </w:rPr>
        <w:t xml:space="preserve"> </w:t>
      </w:r>
      <w:r w:rsidR="000F5F38">
        <w:rPr>
          <w:rFonts w:ascii="Arial" w:hAnsi="Arial" w:cs="Arial"/>
          <w:color w:val="auto"/>
          <w:szCs w:val="24"/>
        </w:rPr>
        <w:t>7</w:t>
      </w:r>
      <w:r w:rsidR="005235FC" w:rsidRPr="0010600E">
        <w:rPr>
          <w:rFonts w:ascii="Arial" w:hAnsi="Arial" w:cs="Arial"/>
          <w:color w:val="auto"/>
          <w:szCs w:val="24"/>
        </w:rPr>
        <w:t xml:space="preserve"> listed building consents</w:t>
      </w:r>
      <w:r w:rsidR="002D3432" w:rsidRPr="0010600E">
        <w:rPr>
          <w:rFonts w:ascii="Arial" w:hAnsi="Arial" w:cs="Arial"/>
          <w:color w:val="auto"/>
          <w:szCs w:val="24"/>
        </w:rPr>
        <w:t>,</w:t>
      </w:r>
      <w:r w:rsidR="005235FC" w:rsidRPr="0010600E">
        <w:rPr>
          <w:rFonts w:ascii="Arial" w:hAnsi="Arial" w:cs="Arial"/>
          <w:color w:val="auto"/>
          <w:szCs w:val="24"/>
        </w:rPr>
        <w:t xml:space="preserve"> and </w:t>
      </w:r>
      <w:r>
        <w:rPr>
          <w:rFonts w:ascii="Arial" w:hAnsi="Arial" w:cs="Arial"/>
          <w:color w:val="auto"/>
          <w:szCs w:val="24"/>
        </w:rPr>
        <w:t>2</w:t>
      </w:r>
      <w:r w:rsidR="000F5F38">
        <w:rPr>
          <w:rFonts w:ascii="Arial" w:hAnsi="Arial" w:cs="Arial"/>
          <w:color w:val="auto"/>
          <w:szCs w:val="24"/>
        </w:rPr>
        <w:t>5</w:t>
      </w:r>
      <w:r w:rsidR="005235FC" w:rsidRPr="0010600E">
        <w:rPr>
          <w:rFonts w:ascii="Arial" w:hAnsi="Arial" w:cs="Arial"/>
          <w:color w:val="auto"/>
          <w:szCs w:val="24"/>
        </w:rPr>
        <w:t xml:space="preserve"> </w:t>
      </w:r>
      <w:r w:rsidR="00530D90" w:rsidRPr="0010600E">
        <w:rPr>
          <w:rFonts w:ascii="Arial" w:hAnsi="Arial" w:cs="Arial"/>
          <w:color w:val="auto"/>
          <w:szCs w:val="24"/>
        </w:rPr>
        <w:t>tree application</w:t>
      </w:r>
      <w:r w:rsidR="00532268" w:rsidRPr="0010600E">
        <w:rPr>
          <w:rFonts w:ascii="Arial" w:hAnsi="Arial" w:cs="Arial"/>
          <w:color w:val="auto"/>
          <w:szCs w:val="24"/>
        </w:rPr>
        <w:t xml:space="preserve">s) </w:t>
      </w:r>
      <w:r w:rsidR="00B77DE5" w:rsidRPr="0010600E">
        <w:rPr>
          <w:rFonts w:ascii="Arial" w:hAnsi="Arial" w:cs="Arial"/>
          <w:color w:val="auto"/>
          <w:szCs w:val="24"/>
        </w:rPr>
        <w:t>during the year</w:t>
      </w:r>
      <w:r w:rsidR="00275CE4" w:rsidRPr="0010600E">
        <w:rPr>
          <w:rFonts w:ascii="Arial" w:hAnsi="Arial" w:cs="Arial"/>
          <w:color w:val="auto"/>
          <w:szCs w:val="24"/>
        </w:rPr>
        <w:t xml:space="preserve"> by the </w:t>
      </w:r>
      <w:r w:rsidR="00C61E6D" w:rsidRPr="0010600E">
        <w:rPr>
          <w:rFonts w:ascii="Arial" w:hAnsi="Arial" w:cs="Arial"/>
          <w:color w:val="auto"/>
          <w:szCs w:val="24"/>
        </w:rPr>
        <w:t>p</w:t>
      </w:r>
      <w:r w:rsidR="00B77DE5" w:rsidRPr="0010600E">
        <w:rPr>
          <w:rFonts w:ascii="Arial" w:hAnsi="Arial" w:cs="Arial"/>
          <w:color w:val="auto"/>
          <w:szCs w:val="24"/>
        </w:rPr>
        <w:t xml:space="preserve">arish </w:t>
      </w:r>
      <w:r w:rsidR="00C61E6D" w:rsidRPr="0010600E">
        <w:rPr>
          <w:rFonts w:ascii="Arial" w:hAnsi="Arial" w:cs="Arial"/>
          <w:color w:val="auto"/>
          <w:szCs w:val="24"/>
        </w:rPr>
        <w:t>c</w:t>
      </w:r>
      <w:r w:rsidR="00B77DE5" w:rsidRPr="0010600E">
        <w:rPr>
          <w:rFonts w:ascii="Arial" w:hAnsi="Arial" w:cs="Arial"/>
          <w:color w:val="auto"/>
          <w:szCs w:val="24"/>
        </w:rPr>
        <w:t>ouncil</w:t>
      </w:r>
      <w:r w:rsidR="00530D90" w:rsidRPr="0010600E">
        <w:rPr>
          <w:rFonts w:ascii="Arial" w:hAnsi="Arial" w:cs="Arial"/>
          <w:color w:val="auto"/>
          <w:szCs w:val="24"/>
        </w:rPr>
        <w:t xml:space="preserve">. </w:t>
      </w:r>
      <w:r w:rsidR="00C61E6D" w:rsidRPr="0010600E">
        <w:rPr>
          <w:rFonts w:ascii="Arial" w:hAnsi="Arial" w:cs="Arial"/>
          <w:color w:val="auto"/>
          <w:szCs w:val="24"/>
        </w:rPr>
        <w:t>Th</w:t>
      </w:r>
      <w:r>
        <w:rPr>
          <w:rFonts w:ascii="Arial" w:hAnsi="Arial" w:cs="Arial"/>
          <w:color w:val="auto"/>
          <w:szCs w:val="24"/>
        </w:rPr>
        <w:t>e majority of</w:t>
      </w:r>
      <w:r w:rsidR="001E7B25" w:rsidRPr="0010600E">
        <w:rPr>
          <w:rFonts w:ascii="Arial" w:hAnsi="Arial" w:cs="Arial"/>
          <w:color w:val="auto"/>
          <w:szCs w:val="24"/>
        </w:rPr>
        <w:t xml:space="preserve"> </w:t>
      </w:r>
      <w:r w:rsidR="00C61E6D" w:rsidRPr="0010600E">
        <w:rPr>
          <w:rFonts w:ascii="Arial" w:hAnsi="Arial" w:cs="Arial"/>
          <w:color w:val="auto"/>
          <w:szCs w:val="24"/>
        </w:rPr>
        <w:t xml:space="preserve">applications </w:t>
      </w:r>
      <w:r w:rsidR="001E7B25" w:rsidRPr="0010600E">
        <w:rPr>
          <w:rFonts w:ascii="Arial" w:hAnsi="Arial" w:cs="Arial"/>
          <w:color w:val="auto"/>
          <w:szCs w:val="24"/>
        </w:rPr>
        <w:t xml:space="preserve">were supported by </w:t>
      </w:r>
      <w:r w:rsidR="00530D90" w:rsidRPr="0010600E">
        <w:rPr>
          <w:rFonts w:ascii="Arial" w:hAnsi="Arial" w:cs="Arial"/>
          <w:color w:val="auto"/>
          <w:szCs w:val="24"/>
        </w:rPr>
        <w:t xml:space="preserve">both </w:t>
      </w:r>
      <w:r w:rsidR="00C61E6D" w:rsidRPr="0010600E">
        <w:rPr>
          <w:rFonts w:ascii="Arial" w:hAnsi="Arial" w:cs="Arial"/>
          <w:color w:val="auto"/>
          <w:szCs w:val="24"/>
        </w:rPr>
        <w:t>LPC</w:t>
      </w:r>
      <w:r w:rsidR="001E7B25" w:rsidRPr="0010600E">
        <w:rPr>
          <w:rFonts w:ascii="Arial" w:hAnsi="Arial" w:cs="Arial"/>
          <w:color w:val="auto"/>
          <w:szCs w:val="24"/>
        </w:rPr>
        <w:t xml:space="preserve"> and </w:t>
      </w:r>
      <w:r w:rsidR="00530D90" w:rsidRPr="0010600E">
        <w:rPr>
          <w:rFonts w:ascii="Arial" w:hAnsi="Arial" w:cs="Arial"/>
          <w:color w:val="auto"/>
          <w:szCs w:val="24"/>
        </w:rPr>
        <w:t xml:space="preserve">subsequently by </w:t>
      </w:r>
      <w:r w:rsidR="001E7B25" w:rsidRPr="0010600E">
        <w:rPr>
          <w:rFonts w:ascii="Arial" w:hAnsi="Arial" w:cs="Arial"/>
          <w:color w:val="auto"/>
          <w:szCs w:val="24"/>
        </w:rPr>
        <w:t>R</w:t>
      </w:r>
      <w:r w:rsidR="00C61E6D" w:rsidRPr="0010600E">
        <w:rPr>
          <w:rFonts w:ascii="Arial" w:hAnsi="Arial" w:cs="Arial"/>
          <w:color w:val="auto"/>
          <w:szCs w:val="24"/>
        </w:rPr>
        <w:t>CC’s</w:t>
      </w:r>
      <w:r w:rsidR="00530D90" w:rsidRPr="0010600E">
        <w:rPr>
          <w:rFonts w:ascii="Arial" w:hAnsi="Arial" w:cs="Arial"/>
          <w:color w:val="auto"/>
          <w:szCs w:val="24"/>
        </w:rPr>
        <w:t xml:space="preserve"> </w:t>
      </w:r>
      <w:r w:rsidR="00C61E6D" w:rsidRPr="0010600E">
        <w:rPr>
          <w:rFonts w:ascii="Arial" w:hAnsi="Arial" w:cs="Arial"/>
          <w:color w:val="auto"/>
          <w:szCs w:val="24"/>
        </w:rPr>
        <w:t>p</w:t>
      </w:r>
      <w:r w:rsidR="00530D90" w:rsidRPr="0010600E">
        <w:rPr>
          <w:rFonts w:ascii="Arial" w:hAnsi="Arial" w:cs="Arial"/>
          <w:color w:val="auto"/>
          <w:szCs w:val="24"/>
        </w:rPr>
        <w:t xml:space="preserve">lanning </w:t>
      </w:r>
      <w:r w:rsidR="00C61E6D" w:rsidRPr="0010600E">
        <w:rPr>
          <w:rFonts w:ascii="Arial" w:hAnsi="Arial" w:cs="Arial"/>
          <w:color w:val="auto"/>
          <w:szCs w:val="24"/>
        </w:rPr>
        <w:t>d</w:t>
      </w:r>
      <w:r w:rsidR="00530D90" w:rsidRPr="0010600E">
        <w:rPr>
          <w:rFonts w:ascii="Arial" w:hAnsi="Arial" w:cs="Arial"/>
          <w:color w:val="auto"/>
          <w:szCs w:val="24"/>
        </w:rPr>
        <w:t xml:space="preserve">epartment. </w:t>
      </w:r>
    </w:p>
    <w:p w14:paraId="16B80CD7" w14:textId="77777777" w:rsidR="0017304C" w:rsidRPr="0017304C" w:rsidRDefault="0017304C" w:rsidP="0017304C">
      <w:pPr>
        <w:ind w:left="720"/>
        <w:rPr>
          <w:rFonts w:ascii="Arial" w:hAnsi="Arial" w:cs="Arial"/>
          <w:color w:val="auto"/>
          <w:szCs w:val="24"/>
        </w:rPr>
      </w:pPr>
    </w:p>
    <w:p w14:paraId="46B48CEE" w14:textId="77777777" w:rsidR="0088777C" w:rsidRPr="0010600E" w:rsidRDefault="0088777C" w:rsidP="00B77DE5">
      <w:pPr>
        <w:rPr>
          <w:rFonts w:ascii="Arial" w:hAnsi="Arial" w:cs="Arial"/>
          <w:i/>
          <w:szCs w:val="24"/>
        </w:rPr>
      </w:pPr>
    </w:p>
    <w:p w14:paraId="0DB4B333" w14:textId="6ED8EF96" w:rsidR="00B77DE5" w:rsidRDefault="007D24C0" w:rsidP="00B77DE5">
      <w:pPr>
        <w:rPr>
          <w:rFonts w:ascii="Arial" w:hAnsi="Arial" w:cs="Arial"/>
          <w:b/>
          <w:color w:val="auto"/>
          <w:szCs w:val="24"/>
        </w:rPr>
      </w:pPr>
      <w:r>
        <w:rPr>
          <w:rFonts w:ascii="Arial" w:hAnsi="Arial" w:cs="Arial"/>
          <w:b/>
          <w:color w:val="auto"/>
          <w:szCs w:val="24"/>
        </w:rPr>
        <w:t>1</w:t>
      </w:r>
      <w:r w:rsidR="00A54382">
        <w:rPr>
          <w:rFonts w:ascii="Arial" w:hAnsi="Arial" w:cs="Arial"/>
          <w:b/>
          <w:color w:val="auto"/>
          <w:szCs w:val="24"/>
        </w:rPr>
        <w:t>1</w:t>
      </w:r>
      <w:r>
        <w:rPr>
          <w:rFonts w:ascii="Arial" w:hAnsi="Arial" w:cs="Arial"/>
          <w:b/>
          <w:color w:val="auto"/>
          <w:szCs w:val="24"/>
        </w:rPr>
        <w:t>.</w:t>
      </w:r>
      <w:r>
        <w:rPr>
          <w:rFonts w:ascii="Arial" w:hAnsi="Arial" w:cs="Arial"/>
          <w:b/>
          <w:color w:val="auto"/>
          <w:szCs w:val="24"/>
        </w:rPr>
        <w:tab/>
        <w:t xml:space="preserve">STREET LIGHTING AND HIGHWAYS </w:t>
      </w:r>
    </w:p>
    <w:p w14:paraId="6B5C3522" w14:textId="77777777" w:rsidR="00D21647" w:rsidRPr="0010600E" w:rsidRDefault="00D21647" w:rsidP="00B77DE5">
      <w:pPr>
        <w:rPr>
          <w:rFonts w:ascii="Arial" w:hAnsi="Arial" w:cs="Arial"/>
          <w:b/>
          <w:color w:val="auto"/>
          <w:szCs w:val="24"/>
        </w:rPr>
      </w:pPr>
    </w:p>
    <w:p w14:paraId="56FF66EB" w14:textId="4AA90068" w:rsidR="00636719" w:rsidRPr="0010600E" w:rsidRDefault="00AF79C6" w:rsidP="006E7E01">
      <w:pPr>
        <w:ind w:left="720"/>
        <w:rPr>
          <w:rFonts w:ascii="Arial" w:hAnsi="Arial" w:cs="Arial"/>
          <w:color w:val="auto"/>
          <w:szCs w:val="24"/>
        </w:rPr>
      </w:pPr>
      <w:r w:rsidRPr="0010600E">
        <w:rPr>
          <w:rFonts w:ascii="Arial" w:hAnsi="Arial" w:cs="Arial"/>
          <w:color w:val="auto"/>
          <w:szCs w:val="24"/>
        </w:rPr>
        <w:t xml:space="preserve">The </w:t>
      </w:r>
      <w:r w:rsidR="005841F3" w:rsidRPr="0010600E">
        <w:rPr>
          <w:rFonts w:ascii="Arial" w:hAnsi="Arial" w:cs="Arial"/>
          <w:color w:val="auto"/>
          <w:szCs w:val="24"/>
        </w:rPr>
        <w:t xml:space="preserve">street lighting </w:t>
      </w:r>
      <w:r w:rsidRPr="0010600E">
        <w:rPr>
          <w:rFonts w:ascii="Arial" w:hAnsi="Arial" w:cs="Arial"/>
          <w:color w:val="auto"/>
          <w:szCs w:val="24"/>
        </w:rPr>
        <w:t xml:space="preserve">in the village </w:t>
      </w:r>
      <w:r w:rsidR="006E7E01">
        <w:rPr>
          <w:rFonts w:ascii="Arial" w:hAnsi="Arial" w:cs="Arial"/>
          <w:color w:val="auto"/>
          <w:szCs w:val="24"/>
        </w:rPr>
        <w:t>i</w:t>
      </w:r>
      <w:r w:rsidRPr="0010600E">
        <w:rPr>
          <w:rFonts w:ascii="Arial" w:hAnsi="Arial" w:cs="Arial"/>
          <w:color w:val="auto"/>
          <w:szCs w:val="24"/>
        </w:rPr>
        <w:t xml:space="preserve">s </w:t>
      </w:r>
      <w:r w:rsidR="00911ADE" w:rsidRPr="0010600E">
        <w:rPr>
          <w:rFonts w:ascii="Arial" w:hAnsi="Arial" w:cs="Arial"/>
          <w:color w:val="auto"/>
          <w:szCs w:val="24"/>
        </w:rPr>
        <w:t xml:space="preserve">now </w:t>
      </w:r>
      <w:r w:rsidRPr="0010600E">
        <w:rPr>
          <w:rFonts w:ascii="Arial" w:hAnsi="Arial" w:cs="Arial"/>
          <w:color w:val="auto"/>
          <w:szCs w:val="24"/>
        </w:rPr>
        <w:t>managed by</w:t>
      </w:r>
      <w:r w:rsidR="00842352" w:rsidRPr="0010600E">
        <w:rPr>
          <w:rFonts w:ascii="Arial" w:hAnsi="Arial" w:cs="Arial"/>
          <w:color w:val="auto"/>
          <w:szCs w:val="24"/>
        </w:rPr>
        <w:t xml:space="preserve"> R</w:t>
      </w:r>
      <w:r w:rsidR="00C61E6D" w:rsidRPr="0010600E">
        <w:rPr>
          <w:rFonts w:ascii="Arial" w:hAnsi="Arial" w:cs="Arial"/>
          <w:color w:val="auto"/>
          <w:szCs w:val="24"/>
        </w:rPr>
        <w:t xml:space="preserve">CC </w:t>
      </w:r>
      <w:r w:rsidR="00911ADE" w:rsidRPr="0010600E">
        <w:rPr>
          <w:rFonts w:ascii="Arial" w:hAnsi="Arial" w:cs="Arial"/>
          <w:color w:val="auto"/>
          <w:szCs w:val="24"/>
        </w:rPr>
        <w:t xml:space="preserve">and the annual community street lighting </w:t>
      </w:r>
      <w:r w:rsidR="00054976">
        <w:rPr>
          <w:rFonts w:ascii="Arial" w:hAnsi="Arial" w:cs="Arial"/>
          <w:color w:val="auto"/>
          <w:szCs w:val="24"/>
        </w:rPr>
        <w:t>re</w:t>
      </w:r>
      <w:r w:rsidR="00911ADE" w:rsidRPr="0010600E">
        <w:rPr>
          <w:rFonts w:ascii="Arial" w:hAnsi="Arial" w:cs="Arial"/>
          <w:color w:val="auto"/>
          <w:szCs w:val="24"/>
        </w:rPr>
        <w:t xml:space="preserve">charge </w:t>
      </w:r>
      <w:r w:rsidR="00492B5D" w:rsidRPr="0010600E">
        <w:rPr>
          <w:rFonts w:ascii="Arial" w:hAnsi="Arial" w:cs="Arial"/>
          <w:color w:val="auto"/>
          <w:szCs w:val="24"/>
        </w:rPr>
        <w:t>for 20</w:t>
      </w:r>
      <w:r w:rsidR="0029096B">
        <w:rPr>
          <w:rFonts w:ascii="Arial" w:hAnsi="Arial" w:cs="Arial"/>
          <w:color w:val="auto"/>
          <w:szCs w:val="24"/>
        </w:rPr>
        <w:t>2</w:t>
      </w:r>
      <w:r w:rsidR="006E7E01">
        <w:rPr>
          <w:rFonts w:ascii="Arial" w:hAnsi="Arial" w:cs="Arial"/>
          <w:color w:val="auto"/>
          <w:szCs w:val="24"/>
        </w:rPr>
        <w:t>1-</w:t>
      </w:r>
      <w:r w:rsidR="00D518E7" w:rsidRPr="0010600E">
        <w:rPr>
          <w:rFonts w:ascii="Arial" w:hAnsi="Arial" w:cs="Arial"/>
          <w:color w:val="auto"/>
          <w:szCs w:val="24"/>
        </w:rPr>
        <w:t>2</w:t>
      </w:r>
      <w:r w:rsidR="006E7E01">
        <w:rPr>
          <w:rFonts w:ascii="Arial" w:hAnsi="Arial" w:cs="Arial"/>
          <w:color w:val="auto"/>
          <w:szCs w:val="24"/>
        </w:rPr>
        <w:t>2 was £</w:t>
      </w:r>
      <w:r w:rsidR="000F5F38">
        <w:rPr>
          <w:rFonts w:ascii="Arial" w:hAnsi="Arial" w:cs="Arial"/>
          <w:color w:val="auto"/>
          <w:szCs w:val="24"/>
        </w:rPr>
        <w:t>363.52.</w:t>
      </w:r>
    </w:p>
    <w:p w14:paraId="005FBB7C" w14:textId="77777777" w:rsidR="00260B19" w:rsidRPr="0010600E" w:rsidRDefault="00260B19" w:rsidP="00B77DE5">
      <w:pPr>
        <w:rPr>
          <w:rFonts w:ascii="Arial" w:hAnsi="Arial" w:cs="Arial"/>
          <w:color w:val="auto"/>
          <w:szCs w:val="24"/>
        </w:rPr>
      </w:pPr>
    </w:p>
    <w:p w14:paraId="26099706" w14:textId="3BE7E31B" w:rsidR="00B77DE5" w:rsidRDefault="00D21647" w:rsidP="00B77DE5">
      <w:pPr>
        <w:rPr>
          <w:rFonts w:ascii="Arial" w:hAnsi="Arial" w:cs="Arial"/>
          <w:b/>
          <w:color w:val="auto"/>
          <w:szCs w:val="24"/>
        </w:rPr>
      </w:pPr>
      <w:r>
        <w:rPr>
          <w:rFonts w:ascii="Arial" w:hAnsi="Arial" w:cs="Arial"/>
          <w:b/>
          <w:color w:val="auto"/>
          <w:szCs w:val="24"/>
        </w:rPr>
        <w:t>1</w:t>
      </w:r>
      <w:r w:rsidR="00A54382">
        <w:rPr>
          <w:rFonts w:ascii="Arial" w:hAnsi="Arial" w:cs="Arial"/>
          <w:b/>
          <w:color w:val="auto"/>
          <w:szCs w:val="24"/>
        </w:rPr>
        <w:t>2</w:t>
      </w:r>
      <w:r>
        <w:rPr>
          <w:rFonts w:ascii="Arial" w:hAnsi="Arial" w:cs="Arial"/>
          <w:b/>
          <w:color w:val="auto"/>
          <w:szCs w:val="24"/>
        </w:rPr>
        <w:t xml:space="preserve">. </w:t>
      </w:r>
      <w:r>
        <w:rPr>
          <w:rFonts w:ascii="Arial" w:hAnsi="Arial" w:cs="Arial"/>
          <w:b/>
          <w:color w:val="auto"/>
          <w:szCs w:val="24"/>
        </w:rPr>
        <w:tab/>
      </w:r>
      <w:r w:rsidR="00B77DE5" w:rsidRPr="0010600E">
        <w:rPr>
          <w:rFonts w:ascii="Arial" w:hAnsi="Arial" w:cs="Arial"/>
          <w:b/>
          <w:color w:val="auto"/>
          <w:szCs w:val="24"/>
        </w:rPr>
        <w:t>F</w:t>
      </w:r>
      <w:r w:rsidR="007D24C0">
        <w:rPr>
          <w:rFonts w:ascii="Arial" w:hAnsi="Arial" w:cs="Arial"/>
          <w:b/>
          <w:color w:val="auto"/>
          <w:szCs w:val="24"/>
        </w:rPr>
        <w:t>INANCE</w:t>
      </w:r>
    </w:p>
    <w:p w14:paraId="060B5988" w14:textId="77777777" w:rsidR="00D21647" w:rsidRPr="0010600E" w:rsidRDefault="00D21647" w:rsidP="00B77DE5">
      <w:pPr>
        <w:rPr>
          <w:rFonts w:ascii="Arial" w:hAnsi="Arial" w:cs="Arial"/>
          <w:b/>
          <w:szCs w:val="24"/>
        </w:rPr>
      </w:pPr>
    </w:p>
    <w:p w14:paraId="1F20C08A" w14:textId="4F4C5DAE" w:rsidR="002C2E3E" w:rsidRDefault="00B77DE5" w:rsidP="006E7E01">
      <w:pPr>
        <w:ind w:left="720"/>
        <w:rPr>
          <w:rFonts w:ascii="Arial" w:hAnsi="Arial" w:cs="Arial"/>
          <w:szCs w:val="24"/>
          <w:lang w:val="en-GB"/>
        </w:rPr>
      </w:pPr>
      <w:r w:rsidRPr="0010600E">
        <w:rPr>
          <w:rFonts w:ascii="Arial" w:hAnsi="Arial" w:cs="Arial"/>
          <w:szCs w:val="24"/>
          <w:lang w:val="en-GB"/>
        </w:rPr>
        <w:t xml:space="preserve">Each year, the </w:t>
      </w:r>
      <w:r w:rsidR="00C61E6D" w:rsidRPr="0010600E">
        <w:rPr>
          <w:rFonts w:ascii="Arial" w:hAnsi="Arial" w:cs="Arial"/>
          <w:szCs w:val="24"/>
          <w:lang w:val="en-GB"/>
        </w:rPr>
        <w:t>p</w:t>
      </w:r>
      <w:r w:rsidRPr="0010600E">
        <w:rPr>
          <w:rFonts w:ascii="Arial" w:hAnsi="Arial" w:cs="Arial"/>
          <w:szCs w:val="24"/>
          <w:lang w:val="en-GB"/>
        </w:rPr>
        <w:t xml:space="preserve">arish </w:t>
      </w:r>
      <w:r w:rsidR="00C61E6D" w:rsidRPr="0010600E">
        <w:rPr>
          <w:rFonts w:ascii="Arial" w:hAnsi="Arial" w:cs="Arial"/>
          <w:szCs w:val="24"/>
          <w:lang w:val="en-GB"/>
        </w:rPr>
        <w:t>c</w:t>
      </w:r>
      <w:r w:rsidRPr="0010600E">
        <w:rPr>
          <w:rFonts w:ascii="Arial" w:hAnsi="Arial" w:cs="Arial"/>
          <w:szCs w:val="24"/>
          <w:lang w:val="en-GB"/>
        </w:rPr>
        <w:t>ouncil prepares a budget for its estimated expenditure for the forthcoming finan</w:t>
      </w:r>
      <w:r w:rsidR="00C14C2B" w:rsidRPr="0010600E">
        <w:rPr>
          <w:rFonts w:ascii="Arial" w:hAnsi="Arial" w:cs="Arial"/>
          <w:szCs w:val="24"/>
          <w:lang w:val="en-GB"/>
        </w:rPr>
        <w:t>cial year, commencing 1</w:t>
      </w:r>
      <w:r w:rsidR="009D0140" w:rsidRPr="0010600E">
        <w:rPr>
          <w:rFonts w:ascii="Arial" w:hAnsi="Arial" w:cs="Arial"/>
          <w:szCs w:val="24"/>
          <w:vertAlign w:val="superscript"/>
          <w:lang w:val="en-GB"/>
        </w:rPr>
        <w:t>st</w:t>
      </w:r>
      <w:r w:rsidR="009D0140" w:rsidRPr="0010600E">
        <w:rPr>
          <w:rFonts w:ascii="Arial" w:hAnsi="Arial" w:cs="Arial"/>
          <w:szCs w:val="24"/>
          <w:lang w:val="en-GB"/>
        </w:rPr>
        <w:t xml:space="preserve"> </w:t>
      </w:r>
      <w:r w:rsidR="00C14C2B" w:rsidRPr="0010600E">
        <w:rPr>
          <w:rFonts w:ascii="Arial" w:hAnsi="Arial" w:cs="Arial"/>
          <w:szCs w:val="24"/>
          <w:lang w:val="en-GB"/>
        </w:rPr>
        <w:t xml:space="preserve">April. </w:t>
      </w:r>
      <w:r w:rsidRPr="0010600E">
        <w:rPr>
          <w:rFonts w:ascii="Arial" w:hAnsi="Arial" w:cs="Arial"/>
          <w:szCs w:val="24"/>
          <w:lang w:val="en-GB"/>
        </w:rPr>
        <w:t>This budget sets the amount to be requested from R</w:t>
      </w:r>
      <w:r w:rsidR="00C61E6D" w:rsidRPr="0010600E">
        <w:rPr>
          <w:rFonts w:ascii="Arial" w:hAnsi="Arial" w:cs="Arial"/>
          <w:szCs w:val="24"/>
          <w:lang w:val="en-GB"/>
        </w:rPr>
        <w:t>CC</w:t>
      </w:r>
      <w:r w:rsidR="00654DCE" w:rsidRPr="0010600E">
        <w:rPr>
          <w:rFonts w:ascii="Arial" w:hAnsi="Arial" w:cs="Arial"/>
          <w:szCs w:val="24"/>
          <w:lang w:val="en-GB"/>
        </w:rPr>
        <w:t xml:space="preserve"> - </w:t>
      </w:r>
      <w:r w:rsidRPr="0010600E">
        <w:rPr>
          <w:rFonts w:ascii="Arial" w:hAnsi="Arial" w:cs="Arial"/>
          <w:szCs w:val="24"/>
          <w:lang w:val="en-GB"/>
        </w:rPr>
        <w:t xml:space="preserve">the “precept”.  The precept is raised by </w:t>
      </w:r>
      <w:r w:rsidR="008616F8" w:rsidRPr="0010600E">
        <w:rPr>
          <w:rFonts w:ascii="Arial" w:hAnsi="Arial" w:cs="Arial"/>
          <w:szCs w:val="24"/>
          <w:lang w:val="en-GB"/>
        </w:rPr>
        <w:t>RCC</w:t>
      </w:r>
      <w:r w:rsidRPr="0010600E">
        <w:rPr>
          <w:rFonts w:ascii="Arial" w:hAnsi="Arial" w:cs="Arial"/>
          <w:szCs w:val="24"/>
          <w:lang w:val="en-GB"/>
        </w:rPr>
        <w:t xml:space="preserve"> through the council tax and is shown on each individual council tax bill issued usually in March. </w:t>
      </w:r>
      <w:r w:rsidR="008A052A" w:rsidRPr="0010600E">
        <w:rPr>
          <w:rFonts w:ascii="Arial" w:hAnsi="Arial" w:cs="Arial"/>
          <w:szCs w:val="24"/>
          <w:lang w:val="en-GB"/>
        </w:rPr>
        <w:t>The</w:t>
      </w:r>
      <w:r w:rsidRPr="0010600E">
        <w:rPr>
          <w:rFonts w:ascii="Arial" w:hAnsi="Arial" w:cs="Arial"/>
          <w:szCs w:val="24"/>
          <w:lang w:val="en-GB"/>
        </w:rPr>
        <w:t xml:space="preserve"> precept </w:t>
      </w:r>
      <w:r w:rsidR="00A47877" w:rsidRPr="0010600E">
        <w:rPr>
          <w:rFonts w:ascii="Arial" w:hAnsi="Arial" w:cs="Arial"/>
          <w:szCs w:val="24"/>
          <w:lang w:val="en-GB"/>
        </w:rPr>
        <w:t>for</w:t>
      </w:r>
      <w:r w:rsidR="00655C27" w:rsidRPr="0010600E">
        <w:rPr>
          <w:rFonts w:ascii="Arial" w:hAnsi="Arial" w:cs="Arial"/>
          <w:szCs w:val="24"/>
          <w:lang w:val="en-GB"/>
        </w:rPr>
        <w:t xml:space="preserve"> the </w:t>
      </w:r>
      <w:r w:rsidR="001C76C9" w:rsidRPr="0010600E">
        <w:rPr>
          <w:rFonts w:ascii="Arial" w:hAnsi="Arial" w:cs="Arial"/>
          <w:szCs w:val="24"/>
          <w:lang w:val="en-GB"/>
        </w:rPr>
        <w:t>20</w:t>
      </w:r>
      <w:r w:rsidR="006933E9">
        <w:rPr>
          <w:rFonts w:ascii="Arial" w:hAnsi="Arial" w:cs="Arial"/>
          <w:szCs w:val="24"/>
          <w:lang w:val="en-GB"/>
        </w:rPr>
        <w:t>2</w:t>
      </w:r>
      <w:r w:rsidR="006E7E01">
        <w:rPr>
          <w:rFonts w:ascii="Arial" w:hAnsi="Arial" w:cs="Arial"/>
          <w:szCs w:val="24"/>
          <w:lang w:val="en-GB"/>
        </w:rPr>
        <w:t>1-</w:t>
      </w:r>
      <w:r w:rsidR="00D32CB5" w:rsidRPr="0010600E">
        <w:rPr>
          <w:rFonts w:ascii="Arial" w:hAnsi="Arial" w:cs="Arial"/>
          <w:szCs w:val="24"/>
          <w:lang w:val="en-GB"/>
        </w:rPr>
        <w:t>2</w:t>
      </w:r>
      <w:r w:rsidR="006E7E01">
        <w:rPr>
          <w:rFonts w:ascii="Arial" w:hAnsi="Arial" w:cs="Arial"/>
          <w:szCs w:val="24"/>
          <w:lang w:val="en-GB"/>
        </w:rPr>
        <w:t>2</w:t>
      </w:r>
      <w:r w:rsidR="008A052A" w:rsidRPr="0010600E">
        <w:rPr>
          <w:rFonts w:ascii="Arial" w:hAnsi="Arial" w:cs="Arial"/>
          <w:szCs w:val="24"/>
          <w:lang w:val="en-GB"/>
        </w:rPr>
        <w:t xml:space="preserve"> year </w:t>
      </w:r>
      <w:r w:rsidR="00A47877" w:rsidRPr="0010600E">
        <w:rPr>
          <w:rFonts w:ascii="Arial" w:hAnsi="Arial" w:cs="Arial"/>
          <w:szCs w:val="24"/>
          <w:lang w:val="en-GB"/>
        </w:rPr>
        <w:t>was</w:t>
      </w:r>
      <w:r w:rsidR="008A052A" w:rsidRPr="0010600E">
        <w:rPr>
          <w:rFonts w:ascii="Arial" w:hAnsi="Arial" w:cs="Arial"/>
          <w:szCs w:val="24"/>
          <w:lang w:val="en-GB"/>
        </w:rPr>
        <w:t xml:space="preserve"> £</w:t>
      </w:r>
      <w:r w:rsidR="001E2F16">
        <w:rPr>
          <w:rFonts w:ascii="Arial" w:hAnsi="Arial" w:cs="Arial"/>
          <w:szCs w:val="24"/>
          <w:lang w:val="en-GB"/>
        </w:rPr>
        <w:t>8</w:t>
      </w:r>
      <w:r w:rsidR="008A052A" w:rsidRPr="0010600E">
        <w:rPr>
          <w:rFonts w:ascii="Arial" w:hAnsi="Arial" w:cs="Arial"/>
          <w:szCs w:val="24"/>
          <w:lang w:val="en-GB"/>
        </w:rPr>
        <w:t>,</w:t>
      </w:r>
      <w:r w:rsidR="001E2F16">
        <w:rPr>
          <w:rFonts w:ascii="Arial" w:hAnsi="Arial" w:cs="Arial"/>
          <w:szCs w:val="24"/>
          <w:lang w:val="en-GB"/>
        </w:rPr>
        <w:t>5</w:t>
      </w:r>
      <w:r w:rsidR="008A052A" w:rsidRPr="0010600E">
        <w:rPr>
          <w:rFonts w:ascii="Arial" w:hAnsi="Arial" w:cs="Arial"/>
          <w:szCs w:val="24"/>
          <w:lang w:val="en-GB"/>
        </w:rPr>
        <w:t>00</w:t>
      </w:r>
      <w:r w:rsidR="00402F06">
        <w:rPr>
          <w:rFonts w:ascii="Arial" w:hAnsi="Arial" w:cs="Arial"/>
          <w:szCs w:val="24"/>
          <w:lang w:val="en-GB"/>
        </w:rPr>
        <w:t>.</w:t>
      </w:r>
    </w:p>
    <w:p w14:paraId="4CC48571" w14:textId="77777777" w:rsidR="002C2E3E" w:rsidRDefault="002C2E3E" w:rsidP="006E7E01">
      <w:pPr>
        <w:ind w:left="720"/>
        <w:rPr>
          <w:rFonts w:ascii="Arial" w:hAnsi="Arial" w:cs="Arial"/>
          <w:szCs w:val="24"/>
          <w:lang w:val="en-GB"/>
        </w:rPr>
      </w:pPr>
    </w:p>
    <w:p w14:paraId="13BF0C28" w14:textId="541C622D" w:rsidR="003D0297" w:rsidRPr="003D0297" w:rsidRDefault="003D0297" w:rsidP="006E7E01">
      <w:pPr>
        <w:ind w:left="720"/>
        <w:rPr>
          <w:rFonts w:ascii="Arial" w:hAnsi="Arial" w:cs="Arial"/>
          <w:b/>
          <w:bCs/>
          <w:szCs w:val="24"/>
          <w:lang w:val="en-GB"/>
        </w:rPr>
      </w:pPr>
      <w:r w:rsidRPr="003D0297">
        <w:rPr>
          <w:rFonts w:ascii="Arial" w:hAnsi="Arial" w:cs="Arial"/>
          <w:b/>
          <w:bCs/>
          <w:szCs w:val="24"/>
          <w:lang w:val="en-GB"/>
        </w:rPr>
        <w:t>Increase in Precept</w:t>
      </w:r>
      <w:r>
        <w:rPr>
          <w:rFonts w:ascii="Arial" w:hAnsi="Arial" w:cs="Arial"/>
          <w:b/>
          <w:bCs/>
          <w:szCs w:val="24"/>
          <w:lang w:val="en-GB"/>
        </w:rPr>
        <w:t xml:space="preserve"> Figure</w:t>
      </w:r>
    </w:p>
    <w:p w14:paraId="58F39639" w14:textId="03C70D2C" w:rsidR="006A068B" w:rsidRPr="0010600E" w:rsidRDefault="00EA22D9" w:rsidP="006E7E01">
      <w:pPr>
        <w:ind w:left="720"/>
        <w:rPr>
          <w:rFonts w:ascii="Arial" w:hAnsi="Arial" w:cs="Arial"/>
          <w:szCs w:val="24"/>
          <w:lang w:val="en-GB"/>
        </w:rPr>
      </w:pPr>
      <w:r>
        <w:rPr>
          <w:rFonts w:ascii="Arial" w:hAnsi="Arial" w:cs="Arial"/>
          <w:szCs w:val="24"/>
          <w:lang w:val="en-GB"/>
        </w:rPr>
        <w:t xml:space="preserve">LPC requested an increase </w:t>
      </w:r>
      <w:r w:rsidR="001E2F16">
        <w:rPr>
          <w:rFonts w:ascii="Arial" w:hAnsi="Arial" w:cs="Arial"/>
          <w:szCs w:val="24"/>
          <w:lang w:val="en-GB"/>
        </w:rPr>
        <w:t xml:space="preserve">of £2,000 </w:t>
      </w:r>
      <w:r>
        <w:rPr>
          <w:rFonts w:ascii="Arial" w:hAnsi="Arial" w:cs="Arial"/>
          <w:szCs w:val="24"/>
          <w:lang w:val="en-GB"/>
        </w:rPr>
        <w:t xml:space="preserve">to £10,500 </w:t>
      </w:r>
      <w:r w:rsidR="00AB017A">
        <w:rPr>
          <w:rFonts w:ascii="Arial" w:hAnsi="Arial" w:cs="Arial"/>
          <w:szCs w:val="24"/>
          <w:lang w:val="en-GB"/>
        </w:rPr>
        <w:t>for the next financial year of 2022-2023</w:t>
      </w:r>
      <w:r w:rsidR="00FC78A5">
        <w:rPr>
          <w:rFonts w:ascii="Arial" w:hAnsi="Arial" w:cs="Arial"/>
          <w:szCs w:val="24"/>
          <w:lang w:val="en-GB"/>
        </w:rPr>
        <w:t xml:space="preserve">. The parish council </w:t>
      </w:r>
      <w:r w:rsidR="000F1111">
        <w:rPr>
          <w:rFonts w:ascii="Arial" w:hAnsi="Arial" w:cs="Arial"/>
          <w:szCs w:val="24"/>
          <w:lang w:val="en-GB"/>
        </w:rPr>
        <w:t xml:space="preserve">asked for an increase </w:t>
      </w:r>
      <w:r w:rsidR="00FC78A5">
        <w:rPr>
          <w:rFonts w:ascii="Arial" w:hAnsi="Arial" w:cs="Arial"/>
          <w:szCs w:val="24"/>
          <w:lang w:val="en-GB"/>
        </w:rPr>
        <w:t>because the cost of new projects and increasing maintenance costs</w:t>
      </w:r>
      <w:r w:rsidR="003D0297">
        <w:rPr>
          <w:rFonts w:ascii="Arial" w:hAnsi="Arial" w:cs="Arial"/>
          <w:szCs w:val="24"/>
          <w:lang w:val="en-GB"/>
        </w:rPr>
        <w:t xml:space="preserve"> during </w:t>
      </w:r>
      <w:r w:rsidR="000F1111">
        <w:rPr>
          <w:rFonts w:ascii="Arial" w:hAnsi="Arial" w:cs="Arial"/>
          <w:szCs w:val="24"/>
          <w:lang w:val="en-GB"/>
        </w:rPr>
        <w:t xml:space="preserve">2021-2022 </w:t>
      </w:r>
      <w:r w:rsidR="00FC78A5">
        <w:rPr>
          <w:rFonts w:ascii="Arial" w:hAnsi="Arial" w:cs="Arial"/>
          <w:szCs w:val="24"/>
          <w:lang w:val="en-GB"/>
        </w:rPr>
        <w:t xml:space="preserve">had depleted its cash reserves and </w:t>
      </w:r>
      <w:r w:rsidR="003D0297">
        <w:rPr>
          <w:rFonts w:ascii="Arial" w:hAnsi="Arial" w:cs="Arial"/>
          <w:szCs w:val="24"/>
          <w:lang w:val="en-GB"/>
        </w:rPr>
        <w:t xml:space="preserve">it </w:t>
      </w:r>
      <w:r w:rsidR="00FC78A5">
        <w:rPr>
          <w:rFonts w:ascii="Arial" w:hAnsi="Arial" w:cs="Arial"/>
          <w:szCs w:val="24"/>
          <w:lang w:val="en-GB"/>
        </w:rPr>
        <w:t>has made a commitment</w:t>
      </w:r>
      <w:r w:rsidR="003D0297">
        <w:rPr>
          <w:rFonts w:ascii="Arial" w:hAnsi="Arial" w:cs="Arial"/>
          <w:szCs w:val="24"/>
          <w:lang w:val="en-GB"/>
        </w:rPr>
        <w:t xml:space="preserve"> </w:t>
      </w:r>
      <w:r w:rsidR="00FC78A5">
        <w:rPr>
          <w:rFonts w:ascii="Arial" w:hAnsi="Arial" w:cs="Arial"/>
          <w:szCs w:val="24"/>
          <w:lang w:val="en-GB"/>
        </w:rPr>
        <w:t xml:space="preserve">to help fund </w:t>
      </w:r>
      <w:r w:rsidR="003D0297">
        <w:rPr>
          <w:rFonts w:ascii="Arial" w:hAnsi="Arial" w:cs="Arial"/>
          <w:szCs w:val="24"/>
          <w:lang w:val="en-GB"/>
        </w:rPr>
        <w:t xml:space="preserve">the installation of </w:t>
      </w:r>
      <w:r w:rsidR="00FC78A5">
        <w:rPr>
          <w:rFonts w:ascii="Arial" w:hAnsi="Arial" w:cs="Arial"/>
          <w:szCs w:val="24"/>
          <w:lang w:val="en-GB"/>
        </w:rPr>
        <w:t>new kerb stones in the village</w:t>
      </w:r>
      <w:r w:rsidR="000F1111">
        <w:rPr>
          <w:rFonts w:ascii="Arial" w:hAnsi="Arial" w:cs="Arial"/>
          <w:szCs w:val="24"/>
          <w:lang w:val="en-GB"/>
        </w:rPr>
        <w:t>. The kerb stones</w:t>
      </w:r>
      <w:r w:rsidR="00FC78A5">
        <w:rPr>
          <w:rFonts w:ascii="Arial" w:hAnsi="Arial" w:cs="Arial"/>
          <w:szCs w:val="24"/>
          <w:lang w:val="en-GB"/>
        </w:rPr>
        <w:t xml:space="preserve"> </w:t>
      </w:r>
      <w:r w:rsidR="000F1111">
        <w:rPr>
          <w:rFonts w:ascii="Arial" w:hAnsi="Arial" w:cs="Arial"/>
          <w:szCs w:val="24"/>
          <w:lang w:val="en-GB"/>
        </w:rPr>
        <w:t xml:space="preserve">will </w:t>
      </w:r>
      <w:r w:rsidR="00FC78A5">
        <w:rPr>
          <w:rFonts w:ascii="Arial" w:hAnsi="Arial" w:cs="Arial"/>
          <w:szCs w:val="24"/>
          <w:lang w:val="en-GB"/>
        </w:rPr>
        <w:t xml:space="preserve">protect </w:t>
      </w:r>
      <w:r w:rsidR="000F1111">
        <w:rPr>
          <w:rFonts w:ascii="Arial" w:hAnsi="Arial" w:cs="Arial"/>
          <w:szCs w:val="24"/>
          <w:lang w:val="en-GB"/>
        </w:rPr>
        <w:t xml:space="preserve">the </w:t>
      </w:r>
      <w:r w:rsidR="00FC78A5">
        <w:rPr>
          <w:rFonts w:ascii="Arial" w:hAnsi="Arial" w:cs="Arial"/>
          <w:szCs w:val="24"/>
          <w:lang w:val="en-GB"/>
        </w:rPr>
        <w:t xml:space="preserve">grass verges that are </w:t>
      </w:r>
      <w:r w:rsidR="000F1111">
        <w:rPr>
          <w:rFonts w:ascii="Arial" w:hAnsi="Arial" w:cs="Arial"/>
          <w:szCs w:val="24"/>
          <w:lang w:val="en-GB"/>
        </w:rPr>
        <w:t xml:space="preserve">most at risk of </w:t>
      </w:r>
      <w:r w:rsidR="00FC78A5">
        <w:rPr>
          <w:rFonts w:ascii="Arial" w:hAnsi="Arial" w:cs="Arial"/>
          <w:szCs w:val="24"/>
          <w:lang w:val="en-GB"/>
        </w:rPr>
        <w:t xml:space="preserve">being eroded. </w:t>
      </w:r>
      <w:r w:rsidR="003D0297">
        <w:rPr>
          <w:rFonts w:ascii="Arial" w:hAnsi="Arial" w:cs="Arial"/>
          <w:szCs w:val="24"/>
          <w:lang w:val="en-GB"/>
        </w:rPr>
        <w:t xml:space="preserve">LPC </w:t>
      </w:r>
      <w:r w:rsidR="00AB017A" w:rsidRPr="00AB017A">
        <w:rPr>
          <w:rFonts w:ascii="Arial" w:hAnsi="Arial" w:cs="Arial"/>
          <w:szCs w:val="24"/>
          <w:lang w:val="en-GB"/>
        </w:rPr>
        <w:t xml:space="preserve">has liaised with RCC </w:t>
      </w:r>
      <w:r w:rsidR="00F94496">
        <w:rPr>
          <w:rFonts w:ascii="Arial" w:hAnsi="Arial" w:cs="Arial"/>
          <w:szCs w:val="24"/>
          <w:lang w:val="en-GB"/>
        </w:rPr>
        <w:t>who a</w:t>
      </w:r>
      <w:r w:rsidR="003D0297">
        <w:rPr>
          <w:rFonts w:ascii="Arial" w:hAnsi="Arial" w:cs="Arial"/>
          <w:szCs w:val="24"/>
          <w:lang w:val="en-GB"/>
        </w:rPr>
        <w:t xml:space="preserve">dvised </w:t>
      </w:r>
      <w:r w:rsidR="000F1111">
        <w:rPr>
          <w:rFonts w:ascii="Arial" w:hAnsi="Arial" w:cs="Arial"/>
          <w:szCs w:val="24"/>
          <w:lang w:val="en-GB"/>
        </w:rPr>
        <w:t xml:space="preserve">parish </w:t>
      </w:r>
      <w:r w:rsidR="00F94496">
        <w:rPr>
          <w:rFonts w:ascii="Arial" w:hAnsi="Arial" w:cs="Arial"/>
          <w:szCs w:val="24"/>
          <w:lang w:val="en-GB"/>
        </w:rPr>
        <w:t xml:space="preserve">councillors </w:t>
      </w:r>
      <w:r w:rsidR="002C2E3E">
        <w:rPr>
          <w:rFonts w:ascii="Arial" w:hAnsi="Arial" w:cs="Arial"/>
          <w:szCs w:val="24"/>
          <w:lang w:val="en-GB"/>
        </w:rPr>
        <w:t xml:space="preserve">to </w:t>
      </w:r>
      <w:r w:rsidR="00AB017A" w:rsidRPr="00AB017A">
        <w:rPr>
          <w:rFonts w:ascii="Arial" w:hAnsi="Arial" w:cs="Arial"/>
          <w:szCs w:val="24"/>
          <w:lang w:val="en-GB"/>
        </w:rPr>
        <w:t xml:space="preserve">set aside £5,000 </w:t>
      </w:r>
      <w:r w:rsidR="003D0297">
        <w:rPr>
          <w:rFonts w:ascii="Arial" w:hAnsi="Arial" w:cs="Arial"/>
          <w:szCs w:val="24"/>
          <w:lang w:val="en-GB"/>
        </w:rPr>
        <w:t xml:space="preserve">during the next financial period </w:t>
      </w:r>
      <w:r w:rsidR="00AB017A" w:rsidRPr="00AB017A">
        <w:rPr>
          <w:rFonts w:ascii="Arial" w:hAnsi="Arial" w:cs="Arial"/>
          <w:szCs w:val="24"/>
          <w:lang w:val="en-GB"/>
        </w:rPr>
        <w:t xml:space="preserve">as its </w:t>
      </w:r>
      <w:r w:rsidR="00A92DA3">
        <w:rPr>
          <w:rFonts w:ascii="Arial" w:hAnsi="Arial" w:cs="Arial"/>
          <w:szCs w:val="24"/>
          <w:lang w:val="en-GB"/>
        </w:rPr>
        <w:t xml:space="preserve">estimated </w:t>
      </w:r>
      <w:r w:rsidR="00AB017A" w:rsidRPr="00AB017A">
        <w:rPr>
          <w:rFonts w:ascii="Arial" w:hAnsi="Arial" w:cs="Arial"/>
          <w:szCs w:val="24"/>
          <w:lang w:val="en-GB"/>
        </w:rPr>
        <w:t>contribution towards the scheme.</w:t>
      </w:r>
    </w:p>
    <w:p w14:paraId="13D6E8C5" w14:textId="77777777" w:rsidR="00F21A60" w:rsidRPr="0010600E" w:rsidRDefault="00F21A60" w:rsidP="00B77DE5">
      <w:pPr>
        <w:rPr>
          <w:rFonts w:ascii="Arial" w:hAnsi="Arial" w:cs="Arial"/>
          <w:szCs w:val="24"/>
          <w:lang w:val="en-GB"/>
        </w:rPr>
      </w:pPr>
    </w:p>
    <w:p w14:paraId="12161DB9" w14:textId="444EDE55" w:rsidR="0069464A" w:rsidRDefault="00AF79C6" w:rsidP="00D21647">
      <w:pPr>
        <w:ind w:left="720"/>
        <w:rPr>
          <w:rFonts w:ascii="Arial" w:hAnsi="Arial" w:cs="Arial"/>
          <w:szCs w:val="24"/>
          <w:lang w:val="en-GB"/>
        </w:rPr>
      </w:pPr>
      <w:r w:rsidRPr="0010600E">
        <w:rPr>
          <w:rFonts w:ascii="Arial" w:hAnsi="Arial" w:cs="Arial"/>
          <w:szCs w:val="24"/>
          <w:lang w:val="en-GB"/>
        </w:rPr>
        <w:t xml:space="preserve">Further </w:t>
      </w:r>
      <w:r w:rsidR="00B77DE5" w:rsidRPr="0010600E">
        <w:rPr>
          <w:rFonts w:ascii="Arial" w:hAnsi="Arial" w:cs="Arial"/>
          <w:szCs w:val="24"/>
          <w:lang w:val="en-GB"/>
        </w:rPr>
        <w:t xml:space="preserve">sources of income </w:t>
      </w:r>
      <w:r w:rsidR="003D0297">
        <w:rPr>
          <w:rFonts w:ascii="Arial" w:hAnsi="Arial" w:cs="Arial"/>
          <w:szCs w:val="24"/>
          <w:lang w:val="en-GB"/>
        </w:rPr>
        <w:t xml:space="preserve">for LPC </w:t>
      </w:r>
      <w:r w:rsidR="00B77DE5" w:rsidRPr="0010600E">
        <w:rPr>
          <w:rFonts w:ascii="Arial" w:hAnsi="Arial" w:cs="Arial"/>
          <w:szCs w:val="24"/>
          <w:lang w:val="en-GB"/>
        </w:rPr>
        <w:t xml:space="preserve">are cemetery fees and annual </w:t>
      </w:r>
      <w:r w:rsidR="00367B54" w:rsidRPr="0010600E">
        <w:rPr>
          <w:rFonts w:ascii="Arial" w:hAnsi="Arial" w:cs="Arial"/>
          <w:szCs w:val="24"/>
          <w:lang w:val="en-GB"/>
        </w:rPr>
        <w:t xml:space="preserve">allotment </w:t>
      </w:r>
      <w:r w:rsidR="00532268" w:rsidRPr="0010600E">
        <w:rPr>
          <w:rFonts w:ascii="Arial" w:hAnsi="Arial" w:cs="Arial"/>
          <w:szCs w:val="24"/>
          <w:lang w:val="en-GB"/>
        </w:rPr>
        <w:t>payments</w:t>
      </w:r>
      <w:r w:rsidR="00367B54" w:rsidRPr="0010600E">
        <w:rPr>
          <w:rFonts w:ascii="Arial" w:hAnsi="Arial" w:cs="Arial"/>
          <w:szCs w:val="24"/>
          <w:lang w:val="en-GB"/>
        </w:rPr>
        <w:t xml:space="preserve">. </w:t>
      </w:r>
      <w:r w:rsidR="00B77DE5" w:rsidRPr="0010600E">
        <w:rPr>
          <w:rFonts w:ascii="Arial" w:hAnsi="Arial" w:cs="Arial"/>
          <w:szCs w:val="24"/>
          <w:lang w:val="en-GB"/>
        </w:rPr>
        <w:t>Expenditur</w:t>
      </w:r>
      <w:r w:rsidR="00636858" w:rsidRPr="0010600E">
        <w:rPr>
          <w:rFonts w:ascii="Arial" w:hAnsi="Arial" w:cs="Arial"/>
          <w:szCs w:val="24"/>
          <w:lang w:val="en-GB"/>
        </w:rPr>
        <w:t xml:space="preserve">e comprises </w:t>
      </w:r>
      <w:r w:rsidR="00911ADE" w:rsidRPr="0010600E">
        <w:rPr>
          <w:rFonts w:ascii="Arial" w:hAnsi="Arial" w:cs="Arial"/>
          <w:szCs w:val="24"/>
          <w:lang w:val="en-GB"/>
        </w:rPr>
        <w:t xml:space="preserve">of </w:t>
      </w:r>
      <w:r w:rsidR="00636858" w:rsidRPr="0010600E">
        <w:rPr>
          <w:rFonts w:ascii="Arial" w:hAnsi="Arial" w:cs="Arial"/>
          <w:szCs w:val="24"/>
          <w:lang w:val="en-GB"/>
        </w:rPr>
        <w:t xml:space="preserve">grounds maintenance, street </w:t>
      </w:r>
      <w:r w:rsidR="00B77DE5" w:rsidRPr="0010600E">
        <w:rPr>
          <w:rFonts w:ascii="Arial" w:hAnsi="Arial" w:cs="Arial"/>
          <w:szCs w:val="24"/>
          <w:lang w:val="en-GB"/>
        </w:rPr>
        <w:t xml:space="preserve">lighting, insurance, </w:t>
      </w:r>
      <w:r w:rsidR="00911ADE" w:rsidRPr="0010600E">
        <w:rPr>
          <w:rFonts w:ascii="Arial" w:hAnsi="Arial" w:cs="Arial"/>
          <w:szCs w:val="24"/>
          <w:lang w:val="en-GB"/>
        </w:rPr>
        <w:t>c</w:t>
      </w:r>
      <w:r w:rsidR="00B77DE5" w:rsidRPr="0010600E">
        <w:rPr>
          <w:rFonts w:ascii="Arial" w:hAnsi="Arial" w:cs="Arial"/>
          <w:szCs w:val="24"/>
          <w:lang w:val="en-GB"/>
        </w:rPr>
        <w:t>lerk’s salary and administration costs, general maintenance of facilities</w:t>
      </w:r>
      <w:r w:rsidR="00EA22D9">
        <w:rPr>
          <w:rFonts w:ascii="Arial" w:hAnsi="Arial" w:cs="Arial"/>
          <w:szCs w:val="24"/>
          <w:lang w:val="en-GB"/>
        </w:rPr>
        <w:t xml:space="preserve"> including play equipment</w:t>
      </w:r>
      <w:r w:rsidR="00B77DE5" w:rsidRPr="0010600E">
        <w:rPr>
          <w:rFonts w:ascii="Arial" w:hAnsi="Arial" w:cs="Arial"/>
          <w:szCs w:val="24"/>
          <w:lang w:val="en-GB"/>
        </w:rPr>
        <w:t>, audit fees, and any other item budgeted for and</w:t>
      </w:r>
      <w:r w:rsidR="001C18F7" w:rsidRPr="0010600E">
        <w:rPr>
          <w:rFonts w:ascii="Arial" w:hAnsi="Arial" w:cs="Arial"/>
          <w:szCs w:val="24"/>
          <w:lang w:val="en-GB"/>
        </w:rPr>
        <w:t xml:space="preserve"> approved by the </w:t>
      </w:r>
      <w:r w:rsidR="00C61E6D" w:rsidRPr="0010600E">
        <w:rPr>
          <w:rFonts w:ascii="Arial" w:hAnsi="Arial" w:cs="Arial"/>
          <w:szCs w:val="24"/>
          <w:lang w:val="en-GB"/>
        </w:rPr>
        <w:t>p</w:t>
      </w:r>
      <w:r w:rsidR="001C18F7" w:rsidRPr="0010600E">
        <w:rPr>
          <w:rFonts w:ascii="Arial" w:hAnsi="Arial" w:cs="Arial"/>
          <w:szCs w:val="24"/>
          <w:lang w:val="en-GB"/>
        </w:rPr>
        <w:t xml:space="preserve">arish </w:t>
      </w:r>
      <w:r w:rsidR="00C61E6D" w:rsidRPr="0010600E">
        <w:rPr>
          <w:rFonts w:ascii="Arial" w:hAnsi="Arial" w:cs="Arial"/>
          <w:szCs w:val="24"/>
          <w:lang w:val="en-GB"/>
        </w:rPr>
        <w:t>c</w:t>
      </w:r>
      <w:r w:rsidR="001C18F7" w:rsidRPr="0010600E">
        <w:rPr>
          <w:rFonts w:ascii="Arial" w:hAnsi="Arial" w:cs="Arial"/>
          <w:szCs w:val="24"/>
          <w:lang w:val="en-GB"/>
        </w:rPr>
        <w:t>ouncil.</w:t>
      </w:r>
      <w:r w:rsidR="000B0C9B" w:rsidRPr="0010600E">
        <w:rPr>
          <w:rFonts w:ascii="Arial" w:hAnsi="Arial" w:cs="Arial"/>
          <w:szCs w:val="24"/>
          <w:lang w:val="en-GB"/>
        </w:rPr>
        <w:t xml:space="preserve"> </w:t>
      </w:r>
    </w:p>
    <w:p w14:paraId="4835F09E" w14:textId="77777777" w:rsidR="00D11091" w:rsidRPr="0010600E" w:rsidRDefault="00D11091" w:rsidP="00D21647">
      <w:pPr>
        <w:ind w:left="720"/>
        <w:rPr>
          <w:rFonts w:ascii="Arial" w:hAnsi="Arial" w:cs="Arial"/>
          <w:szCs w:val="24"/>
          <w:lang w:val="en-GB"/>
        </w:rPr>
      </w:pPr>
    </w:p>
    <w:p w14:paraId="757F0929" w14:textId="7325BF9D" w:rsidR="00636858" w:rsidRDefault="00067223" w:rsidP="00D21647">
      <w:pPr>
        <w:ind w:left="720"/>
        <w:rPr>
          <w:rFonts w:ascii="Arial" w:hAnsi="Arial" w:cs="Arial"/>
          <w:szCs w:val="24"/>
          <w:lang w:val="en-GB"/>
        </w:rPr>
      </w:pPr>
      <w:r w:rsidRPr="0010600E">
        <w:rPr>
          <w:rFonts w:ascii="Arial" w:hAnsi="Arial" w:cs="Arial"/>
          <w:b/>
          <w:szCs w:val="24"/>
          <w:lang w:val="en-GB"/>
        </w:rPr>
        <w:t xml:space="preserve">Please note that </w:t>
      </w:r>
      <w:r w:rsidR="00E91572" w:rsidRPr="0010600E">
        <w:rPr>
          <w:rFonts w:ascii="Arial" w:hAnsi="Arial" w:cs="Arial"/>
          <w:b/>
          <w:szCs w:val="24"/>
          <w:lang w:val="en-GB"/>
        </w:rPr>
        <w:t>t</w:t>
      </w:r>
      <w:r w:rsidR="00B77DE5" w:rsidRPr="0010600E">
        <w:rPr>
          <w:rFonts w:ascii="Arial" w:hAnsi="Arial" w:cs="Arial"/>
          <w:b/>
          <w:szCs w:val="24"/>
          <w:lang w:val="en-GB"/>
        </w:rPr>
        <w:t xml:space="preserve">his is not a balance sheet. </w:t>
      </w:r>
      <w:r w:rsidR="00FB7F15" w:rsidRPr="0010600E">
        <w:rPr>
          <w:rFonts w:ascii="Arial" w:hAnsi="Arial" w:cs="Arial"/>
          <w:szCs w:val="24"/>
          <w:lang w:val="en-GB"/>
        </w:rPr>
        <w:t xml:space="preserve">The full accounts for the year </w:t>
      </w:r>
      <w:r w:rsidR="006A068B" w:rsidRPr="0010600E">
        <w:rPr>
          <w:rFonts w:ascii="Arial" w:hAnsi="Arial" w:cs="Arial"/>
          <w:szCs w:val="24"/>
          <w:lang w:val="en-GB"/>
        </w:rPr>
        <w:t xml:space="preserve">will shortly be </w:t>
      </w:r>
      <w:r w:rsidR="00FB7F15" w:rsidRPr="0010600E">
        <w:rPr>
          <w:rFonts w:ascii="Arial" w:hAnsi="Arial" w:cs="Arial"/>
          <w:szCs w:val="24"/>
          <w:lang w:val="en-GB"/>
        </w:rPr>
        <w:t>prepared for submission to the exter</w:t>
      </w:r>
      <w:r w:rsidR="00C61E6D" w:rsidRPr="0010600E">
        <w:rPr>
          <w:rFonts w:ascii="Arial" w:hAnsi="Arial" w:cs="Arial"/>
          <w:szCs w:val="24"/>
          <w:lang w:val="en-GB"/>
        </w:rPr>
        <w:t xml:space="preserve">nal </w:t>
      </w:r>
      <w:r w:rsidR="00FB7F15" w:rsidRPr="0010600E">
        <w:rPr>
          <w:rFonts w:ascii="Arial" w:hAnsi="Arial" w:cs="Arial"/>
          <w:szCs w:val="24"/>
          <w:lang w:val="en-GB"/>
        </w:rPr>
        <w:t xml:space="preserve">auditor.  The accounts will be posted on the </w:t>
      </w:r>
      <w:r w:rsidR="00C61E6D" w:rsidRPr="0010600E">
        <w:rPr>
          <w:rFonts w:ascii="Arial" w:hAnsi="Arial" w:cs="Arial"/>
          <w:szCs w:val="24"/>
          <w:lang w:val="en-GB"/>
        </w:rPr>
        <w:t>p</w:t>
      </w:r>
      <w:r w:rsidR="00FB7F15" w:rsidRPr="0010600E">
        <w:rPr>
          <w:rFonts w:ascii="Arial" w:hAnsi="Arial" w:cs="Arial"/>
          <w:szCs w:val="24"/>
          <w:lang w:val="en-GB"/>
        </w:rPr>
        <w:t xml:space="preserve">arish </w:t>
      </w:r>
      <w:r w:rsidR="00C61E6D" w:rsidRPr="0010600E">
        <w:rPr>
          <w:rFonts w:ascii="Arial" w:hAnsi="Arial" w:cs="Arial"/>
          <w:szCs w:val="24"/>
          <w:lang w:val="en-GB"/>
        </w:rPr>
        <w:t>c</w:t>
      </w:r>
      <w:r w:rsidR="00FB7F15" w:rsidRPr="0010600E">
        <w:rPr>
          <w:rFonts w:ascii="Arial" w:hAnsi="Arial" w:cs="Arial"/>
          <w:szCs w:val="24"/>
          <w:lang w:val="en-GB"/>
        </w:rPr>
        <w:t xml:space="preserve">ouncil website and any </w:t>
      </w:r>
      <w:r w:rsidR="00B77DE5" w:rsidRPr="0010600E">
        <w:rPr>
          <w:rFonts w:ascii="Arial" w:hAnsi="Arial" w:cs="Arial"/>
          <w:szCs w:val="24"/>
          <w:lang w:val="en-GB"/>
        </w:rPr>
        <w:t>member</w:t>
      </w:r>
      <w:r w:rsidR="002B6011" w:rsidRPr="0010600E">
        <w:rPr>
          <w:rFonts w:ascii="Arial" w:hAnsi="Arial" w:cs="Arial"/>
          <w:szCs w:val="24"/>
          <w:lang w:val="en-GB"/>
        </w:rPr>
        <w:t xml:space="preserve"> </w:t>
      </w:r>
      <w:r w:rsidR="00B77DE5" w:rsidRPr="0010600E">
        <w:rPr>
          <w:rFonts w:ascii="Arial" w:hAnsi="Arial" w:cs="Arial"/>
          <w:szCs w:val="24"/>
          <w:lang w:val="en-GB"/>
        </w:rPr>
        <w:t xml:space="preserve">of the </w:t>
      </w:r>
      <w:r w:rsidR="00EE683F" w:rsidRPr="0010600E">
        <w:rPr>
          <w:rFonts w:ascii="Arial" w:hAnsi="Arial" w:cs="Arial"/>
          <w:szCs w:val="24"/>
          <w:lang w:val="en-GB"/>
        </w:rPr>
        <w:t>p</w:t>
      </w:r>
      <w:r w:rsidR="00B77DE5" w:rsidRPr="0010600E">
        <w:rPr>
          <w:rFonts w:ascii="Arial" w:hAnsi="Arial" w:cs="Arial"/>
          <w:szCs w:val="24"/>
          <w:lang w:val="en-GB"/>
        </w:rPr>
        <w:t xml:space="preserve">arish who wishes to view the full accounts may do so by appointment with the </w:t>
      </w:r>
      <w:r w:rsidR="00C61E6D" w:rsidRPr="0010600E">
        <w:rPr>
          <w:rFonts w:ascii="Arial" w:hAnsi="Arial" w:cs="Arial"/>
          <w:szCs w:val="24"/>
          <w:lang w:val="en-GB"/>
        </w:rPr>
        <w:t>parish c</w:t>
      </w:r>
      <w:r w:rsidR="00B77DE5" w:rsidRPr="0010600E">
        <w:rPr>
          <w:rFonts w:ascii="Arial" w:hAnsi="Arial" w:cs="Arial"/>
          <w:szCs w:val="24"/>
          <w:lang w:val="en-GB"/>
        </w:rPr>
        <w:t>lerk.</w:t>
      </w:r>
      <w:r w:rsidR="00793716" w:rsidRPr="0010600E">
        <w:rPr>
          <w:rFonts w:ascii="Arial" w:hAnsi="Arial" w:cs="Arial"/>
          <w:szCs w:val="24"/>
          <w:lang w:val="en-GB"/>
        </w:rPr>
        <w:t xml:space="preserve"> </w:t>
      </w:r>
      <w:r w:rsidR="005B307C" w:rsidRPr="0010600E">
        <w:rPr>
          <w:rFonts w:ascii="Arial" w:hAnsi="Arial" w:cs="Arial"/>
          <w:szCs w:val="24"/>
          <w:lang w:val="en-GB"/>
        </w:rPr>
        <w:t>Figures are shown excluding VAT, which will be reclaimed.</w:t>
      </w:r>
    </w:p>
    <w:p w14:paraId="0A34DEB4" w14:textId="29504BD3" w:rsidR="00EA22D9" w:rsidRDefault="00EA22D9" w:rsidP="00D21647">
      <w:pPr>
        <w:ind w:left="720"/>
        <w:rPr>
          <w:rFonts w:ascii="Arial" w:hAnsi="Arial" w:cs="Arial"/>
          <w:szCs w:val="24"/>
          <w:lang w:val="en-GB"/>
        </w:rPr>
      </w:pPr>
    </w:p>
    <w:p w14:paraId="0879AC7B" w14:textId="3EDAA175" w:rsidR="00EA22D9" w:rsidRDefault="00EA22D9" w:rsidP="00D21647">
      <w:pPr>
        <w:ind w:left="720"/>
        <w:rPr>
          <w:rFonts w:ascii="Arial" w:hAnsi="Arial" w:cs="Arial"/>
          <w:szCs w:val="24"/>
          <w:lang w:val="en-GB"/>
        </w:rPr>
      </w:pPr>
    </w:p>
    <w:p w14:paraId="34EB2353" w14:textId="77777777" w:rsidR="00EA22D9" w:rsidRPr="0010600E" w:rsidRDefault="00EA22D9" w:rsidP="003D0297">
      <w:pPr>
        <w:rPr>
          <w:rFonts w:ascii="Arial" w:hAnsi="Arial" w:cs="Arial"/>
          <w:szCs w:val="24"/>
          <w:lang w:val="en-GB"/>
        </w:rPr>
      </w:pPr>
    </w:p>
    <w:p w14:paraId="258F6AA0" w14:textId="77777777" w:rsidR="00B77DE5" w:rsidRPr="0010600E" w:rsidRDefault="00793716" w:rsidP="0069464A">
      <w:pPr>
        <w:rPr>
          <w:rFonts w:ascii="Arial" w:hAnsi="Arial" w:cs="Arial"/>
          <w:szCs w:val="24"/>
          <w:lang w:val="en-GB"/>
        </w:rPr>
      </w:pPr>
      <w:r w:rsidRPr="0010600E">
        <w:rPr>
          <w:rFonts w:ascii="Arial" w:hAnsi="Arial" w:cs="Arial"/>
          <w:szCs w:val="24"/>
          <w:lang w:val="en-GB"/>
        </w:rPr>
        <w:t xml:space="preserve"> </w:t>
      </w:r>
    </w:p>
    <w:tbl>
      <w:tblPr>
        <w:tblW w:w="10282" w:type="dxa"/>
        <w:tblInd w:w="108" w:type="dxa"/>
        <w:tblLook w:val="04A0" w:firstRow="1" w:lastRow="0" w:firstColumn="1" w:lastColumn="0" w:noHBand="0" w:noVBand="1"/>
      </w:tblPr>
      <w:tblGrid>
        <w:gridCol w:w="2640"/>
        <w:gridCol w:w="620"/>
        <w:gridCol w:w="1418"/>
        <w:gridCol w:w="860"/>
        <w:gridCol w:w="2760"/>
        <w:gridCol w:w="700"/>
        <w:gridCol w:w="1418"/>
      </w:tblGrid>
      <w:tr w:rsidR="0069464A" w:rsidRPr="0010600E" w14:paraId="3921F852" w14:textId="77777777" w:rsidTr="002A76B6">
        <w:trPr>
          <w:trHeight w:val="288"/>
        </w:trPr>
        <w:tc>
          <w:tcPr>
            <w:tcW w:w="2640" w:type="dxa"/>
            <w:tcBorders>
              <w:top w:val="nil"/>
              <w:left w:val="nil"/>
              <w:bottom w:val="nil"/>
              <w:right w:val="nil"/>
            </w:tcBorders>
            <w:shd w:val="clear" w:color="auto" w:fill="auto"/>
            <w:noWrap/>
            <w:vAlign w:val="bottom"/>
            <w:hideMark/>
          </w:tcPr>
          <w:p w14:paraId="09FA3201" w14:textId="77777777" w:rsidR="0069464A" w:rsidRPr="0010600E" w:rsidRDefault="0069464A" w:rsidP="0069464A">
            <w:pPr>
              <w:overflowPunct/>
              <w:autoSpaceDE/>
              <w:autoSpaceDN/>
              <w:adjustRightInd/>
              <w:jc w:val="left"/>
              <w:textAlignment w:val="auto"/>
              <w:rPr>
                <w:rFonts w:ascii="Arial" w:hAnsi="Arial" w:cs="Arial"/>
                <w:b/>
                <w:bCs/>
                <w:szCs w:val="24"/>
                <w:lang w:val="en-GB" w:eastAsia="en-GB"/>
              </w:rPr>
            </w:pPr>
            <w:r w:rsidRPr="0010600E">
              <w:rPr>
                <w:rFonts w:ascii="Arial" w:hAnsi="Arial" w:cs="Arial"/>
                <w:b/>
                <w:bCs/>
                <w:szCs w:val="24"/>
                <w:lang w:val="en-GB" w:eastAsia="en-GB"/>
              </w:rPr>
              <w:t xml:space="preserve">Income </w:t>
            </w:r>
          </w:p>
        </w:tc>
        <w:tc>
          <w:tcPr>
            <w:tcW w:w="620" w:type="dxa"/>
            <w:tcBorders>
              <w:top w:val="nil"/>
              <w:left w:val="nil"/>
              <w:bottom w:val="nil"/>
              <w:right w:val="nil"/>
            </w:tcBorders>
            <w:shd w:val="clear" w:color="auto" w:fill="auto"/>
            <w:noWrap/>
            <w:vAlign w:val="bottom"/>
            <w:hideMark/>
          </w:tcPr>
          <w:p w14:paraId="5E5CF47A" w14:textId="77777777" w:rsidR="0069464A" w:rsidRPr="0010600E" w:rsidRDefault="0069464A" w:rsidP="0069464A">
            <w:pPr>
              <w:overflowPunct/>
              <w:autoSpaceDE/>
              <w:autoSpaceDN/>
              <w:adjustRightInd/>
              <w:jc w:val="left"/>
              <w:textAlignment w:val="auto"/>
              <w:rPr>
                <w:rFonts w:ascii="Arial" w:hAnsi="Arial" w:cs="Arial"/>
                <w:b/>
                <w:bCs/>
                <w:szCs w:val="24"/>
                <w:lang w:val="en-GB" w:eastAsia="en-GB"/>
              </w:rPr>
            </w:pPr>
          </w:p>
        </w:tc>
        <w:tc>
          <w:tcPr>
            <w:tcW w:w="1418" w:type="dxa"/>
            <w:tcBorders>
              <w:top w:val="nil"/>
              <w:left w:val="nil"/>
              <w:bottom w:val="nil"/>
              <w:right w:val="nil"/>
            </w:tcBorders>
            <w:shd w:val="clear" w:color="auto" w:fill="auto"/>
            <w:noWrap/>
            <w:vAlign w:val="bottom"/>
            <w:hideMark/>
          </w:tcPr>
          <w:p w14:paraId="2F1BDB4A" w14:textId="77777777" w:rsidR="0069464A" w:rsidRPr="0010600E" w:rsidRDefault="0069464A" w:rsidP="0069464A">
            <w:pPr>
              <w:overflowPunct/>
              <w:autoSpaceDE/>
              <w:autoSpaceDN/>
              <w:adjustRightInd/>
              <w:jc w:val="left"/>
              <w:textAlignment w:val="auto"/>
              <w:rPr>
                <w:szCs w:val="24"/>
                <w:lang w:val="en-GB" w:eastAsia="en-GB"/>
              </w:rPr>
            </w:pPr>
          </w:p>
        </w:tc>
        <w:tc>
          <w:tcPr>
            <w:tcW w:w="860" w:type="dxa"/>
            <w:tcBorders>
              <w:top w:val="nil"/>
              <w:left w:val="nil"/>
              <w:bottom w:val="nil"/>
              <w:right w:val="nil"/>
            </w:tcBorders>
            <w:shd w:val="clear" w:color="auto" w:fill="auto"/>
            <w:noWrap/>
            <w:vAlign w:val="bottom"/>
            <w:hideMark/>
          </w:tcPr>
          <w:p w14:paraId="5AB88018" w14:textId="77777777" w:rsidR="0069464A" w:rsidRPr="0010600E" w:rsidRDefault="0069464A" w:rsidP="0069464A">
            <w:pPr>
              <w:overflowPunct/>
              <w:autoSpaceDE/>
              <w:autoSpaceDN/>
              <w:adjustRightInd/>
              <w:jc w:val="left"/>
              <w:textAlignment w:val="auto"/>
              <w:rPr>
                <w:color w:val="FF0000"/>
                <w:szCs w:val="24"/>
                <w:lang w:val="en-GB" w:eastAsia="en-GB"/>
              </w:rPr>
            </w:pPr>
          </w:p>
        </w:tc>
        <w:tc>
          <w:tcPr>
            <w:tcW w:w="2760" w:type="dxa"/>
            <w:tcBorders>
              <w:top w:val="nil"/>
              <w:left w:val="nil"/>
              <w:bottom w:val="nil"/>
              <w:right w:val="nil"/>
            </w:tcBorders>
            <w:shd w:val="clear" w:color="auto" w:fill="auto"/>
            <w:noWrap/>
            <w:vAlign w:val="bottom"/>
            <w:hideMark/>
          </w:tcPr>
          <w:p w14:paraId="5F7034AB" w14:textId="1CACAB71" w:rsidR="0069464A" w:rsidRDefault="0069464A" w:rsidP="0069464A">
            <w:pPr>
              <w:overflowPunct/>
              <w:autoSpaceDE/>
              <w:autoSpaceDN/>
              <w:adjustRightInd/>
              <w:jc w:val="left"/>
              <w:textAlignment w:val="auto"/>
              <w:rPr>
                <w:rFonts w:ascii="Arial" w:hAnsi="Arial" w:cs="Arial"/>
                <w:b/>
                <w:bCs/>
                <w:szCs w:val="24"/>
                <w:lang w:val="en-GB" w:eastAsia="en-GB"/>
              </w:rPr>
            </w:pPr>
          </w:p>
          <w:p w14:paraId="73170D3B" w14:textId="4154DA91" w:rsidR="00451DA4" w:rsidRPr="0010600E" w:rsidRDefault="00451DA4" w:rsidP="0069464A">
            <w:pPr>
              <w:overflowPunct/>
              <w:autoSpaceDE/>
              <w:autoSpaceDN/>
              <w:adjustRightInd/>
              <w:jc w:val="left"/>
              <w:textAlignment w:val="auto"/>
              <w:rPr>
                <w:rFonts w:ascii="Arial" w:hAnsi="Arial" w:cs="Arial"/>
                <w:b/>
                <w:bCs/>
                <w:szCs w:val="24"/>
                <w:lang w:val="en-GB" w:eastAsia="en-GB"/>
              </w:rPr>
            </w:pPr>
            <w:r>
              <w:rPr>
                <w:rFonts w:ascii="Arial" w:hAnsi="Arial" w:cs="Arial"/>
                <w:b/>
                <w:bCs/>
                <w:szCs w:val="24"/>
                <w:lang w:val="en-GB" w:eastAsia="en-GB"/>
              </w:rPr>
              <w:t>Expenditure</w:t>
            </w:r>
          </w:p>
        </w:tc>
        <w:tc>
          <w:tcPr>
            <w:tcW w:w="700" w:type="dxa"/>
            <w:tcBorders>
              <w:top w:val="nil"/>
              <w:left w:val="nil"/>
              <w:bottom w:val="nil"/>
              <w:right w:val="nil"/>
            </w:tcBorders>
            <w:shd w:val="clear" w:color="auto" w:fill="auto"/>
            <w:noWrap/>
            <w:vAlign w:val="bottom"/>
            <w:hideMark/>
          </w:tcPr>
          <w:p w14:paraId="56637B94" w14:textId="77777777" w:rsidR="0069464A" w:rsidRPr="0010600E" w:rsidRDefault="0069464A" w:rsidP="0069464A">
            <w:pPr>
              <w:overflowPunct/>
              <w:autoSpaceDE/>
              <w:autoSpaceDN/>
              <w:adjustRightInd/>
              <w:jc w:val="left"/>
              <w:textAlignment w:val="auto"/>
              <w:rPr>
                <w:rFonts w:ascii="Arial" w:hAnsi="Arial" w:cs="Arial"/>
                <w:b/>
                <w:bCs/>
                <w:color w:val="FF0000"/>
                <w:szCs w:val="24"/>
                <w:lang w:val="en-GB" w:eastAsia="en-GB"/>
              </w:rPr>
            </w:pPr>
          </w:p>
        </w:tc>
        <w:tc>
          <w:tcPr>
            <w:tcW w:w="1284" w:type="dxa"/>
            <w:tcBorders>
              <w:top w:val="nil"/>
              <w:left w:val="nil"/>
              <w:bottom w:val="nil"/>
              <w:right w:val="nil"/>
            </w:tcBorders>
            <w:shd w:val="clear" w:color="auto" w:fill="auto"/>
            <w:noWrap/>
            <w:vAlign w:val="bottom"/>
            <w:hideMark/>
          </w:tcPr>
          <w:p w14:paraId="4188D361" w14:textId="77777777" w:rsidR="0069464A" w:rsidRPr="0010600E" w:rsidRDefault="0069464A" w:rsidP="0069464A">
            <w:pPr>
              <w:overflowPunct/>
              <w:autoSpaceDE/>
              <w:autoSpaceDN/>
              <w:adjustRightInd/>
              <w:jc w:val="left"/>
              <w:textAlignment w:val="auto"/>
              <w:rPr>
                <w:color w:val="FF0000"/>
                <w:szCs w:val="24"/>
                <w:lang w:val="en-GB" w:eastAsia="en-GB"/>
              </w:rPr>
            </w:pPr>
          </w:p>
        </w:tc>
      </w:tr>
      <w:tr w:rsidR="0069464A" w:rsidRPr="0010600E" w14:paraId="75A07910" w14:textId="77777777" w:rsidTr="002A76B6">
        <w:trPr>
          <w:trHeight w:val="288"/>
        </w:trPr>
        <w:tc>
          <w:tcPr>
            <w:tcW w:w="2640" w:type="dxa"/>
            <w:tcBorders>
              <w:top w:val="nil"/>
              <w:left w:val="nil"/>
              <w:bottom w:val="nil"/>
              <w:right w:val="nil"/>
            </w:tcBorders>
            <w:shd w:val="clear" w:color="auto" w:fill="auto"/>
            <w:noWrap/>
            <w:vAlign w:val="bottom"/>
            <w:hideMark/>
          </w:tcPr>
          <w:p w14:paraId="67403196" w14:textId="77777777" w:rsidR="0069464A" w:rsidRPr="0010600E" w:rsidRDefault="0069464A" w:rsidP="0069464A">
            <w:pPr>
              <w:overflowPunct/>
              <w:autoSpaceDE/>
              <w:autoSpaceDN/>
              <w:adjustRightInd/>
              <w:jc w:val="left"/>
              <w:textAlignment w:val="auto"/>
              <w:rPr>
                <w:rFonts w:ascii="Arial" w:hAnsi="Arial" w:cs="Arial"/>
                <w:szCs w:val="24"/>
                <w:lang w:val="en-GB" w:eastAsia="en-GB"/>
              </w:rPr>
            </w:pPr>
            <w:r w:rsidRPr="0010600E">
              <w:rPr>
                <w:rFonts w:ascii="Arial" w:hAnsi="Arial" w:cs="Arial"/>
                <w:szCs w:val="24"/>
                <w:lang w:val="en-GB" w:eastAsia="en-GB"/>
              </w:rPr>
              <w:t xml:space="preserve">Precept </w:t>
            </w:r>
          </w:p>
        </w:tc>
        <w:tc>
          <w:tcPr>
            <w:tcW w:w="620" w:type="dxa"/>
            <w:tcBorders>
              <w:top w:val="nil"/>
              <w:left w:val="nil"/>
              <w:bottom w:val="nil"/>
              <w:right w:val="nil"/>
            </w:tcBorders>
            <w:shd w:val="clear" w:color="auto" w:fill="auto"/>
            <w:noWrap/>
            <w:vAlign w:val="bottom"/>
            <w:hideMark/>
          </w:tcPr>
          <w:p w14:paraId="24BB327E" w14:textId="77777777" w:rsidR="0069464A" w:rsidRPr="0010600E" w:rsidRDefault="0069464A" w:rsidP="0069464A">
            <w:pPr>
              <w:overflowPunct/>
              <w:autoSpaceDE/>
              <w:autoSpaceDN/>
              <w:adjustRightInd/>
              <w:jc w:val="left"/>
              <w:textAlignment w:val="auto"/>
              <w:rPr>
                <w:rFonts w:ascii="Arial" w:hAnsi="Arial" w:cs="Arial"/>
                <w:szCs w:val="24"/>
                <w:lang w:val="en-GB" w:eastAsia="en-GB"/>
              </w:rPr>
            </w:pPr>
          </w:p>
        </w:tc>
        <w:tc>
          <w:tcPr>
            <w:tcW w:w="1418" w:type="dxa"/>
            <w:tcBorders>
              <w:top w:val="nil"/>
              <w:left w:val="nil"/>
              <w:bottom w:val="nil"/>
              <w:right w:val="nil"/>
            </w:tcBorders>
            <w:shd w:val="clear" w:color="auto" w:fill="auto"/>
            <w:noWrap/>
            <w:vAlign w:val="bottom"/>
            <w:hideMark/>
          </w:tcPr>
          <w:p w14:paraId="3C8CCDF0" w14:textId="2ED5E2A4" w:rsidR="0069464A" w:rsidRPr="0010600E" w:rsidRDefault="0069464A" w:rsidP="0069464A">
            <w:pPr>
              <w:overflowPunct/>
              <w:autoSpaceDE/>
              <w:autoSpaceDN/>
              <w:adjustRightInd/>
              <w:jc w:val="right"/>
              <w:textAlignment w:val="auto"/>
              <w:rPr>
                <w:rFonts w:ascii="Arial" w:hAnsi="Arial" w:cs="Arial"/>
                <w:szCs w:val="24"/>
                <w:lang w:val="en-GB" w:eastAsia="en-GB"/>
              </w:rPr>
            </w:pPr>
            <w:r w:rsidRPr="0010600E">
              <w:rPr>
                <w:rFonts w:ascii="Arial" w:hAnsi="Arial" w:cs="Arial"/>
                <w:szCs w:val="24"/>
                <w:lang w:val="en-GB" w:eastAsia="en-GB"/>
              </w:rPr>
              <w:t>£</w:t>
            </w:r>
            <w:r w:rsidR="00A92DA3">
              <w:rPr>
                <w:rFonts w:ascii="Arial" w:hAnsi="Arial" w:cs="Arial"/>
                <w:szCs w:val="24"/>
                <w:lang w:val="en-GB" w:eastAsia="en-GB"/>
              </w:rPr>
              <w:t>8</w:t>
            </w:r>
            <w:r w:rsidRPr="0010600E">
              <w:rPr>
                <w:rFonts w:ascii="Arial" w:hAnsi="Arial" w:cs="Arial"/>
                <w:szCs w:val="24"/>
                <w:lang w:val="en-GB" w:eastAsia="en-GB"/>
              </w:rPr>
              <w:t>,</w:t>
            </w:r>
            <w:r w:rsidR="00A92DA3">
              <w:rPr>
                <w:rFonts w:ascii="Arial" w:hAnsi="Arial" w:cs="Arial"/>
                <w:szCs w:val="24"/>
                <w:lang w:val="en-GB" w:eastAsia="en-GB"/>
              </w:rPr>
              <w:t>5</w:t>
            </w:r>
            <w:r w:rsidRPr="0010600E">
              <w:rPr>
                <w:rFonts w:ascii="Arial" w:hAnsi="Arial" w:cs="Arial"/>
                <w:szCs w:val="24"/>
                <w:lang w:val="en-GB" w:eastAsia="en-GB"/>
              </w:rPr>
              <w:t>00.00</w:t>
            </w:r>
          </w:p>
        </w:tc>
        <w:tc>
          <w:tcPr>
            <w:tcW w:w="860" w:type="dxa"/>
            <w:tcBorders>
              <w:top w:val="nil"/>
              <w:left w:val="nil"/>
              <w:bottom w:val="nil"/>
              <w:right w:val="nil"/>
            </w:tcBorders>
            <w:shd w:val="clear" w:color="auto" w:fill="auto"/>
            <w:noWrap/>
            <w:vAlign w:val="bottom"/>
            <w:hideMark/>
          </w:tcPr>
          <w:p w14:paraId="00C53294" w14:textId="77777777" w:rsidR="0069464A" w:rsidRPr="0010600E" w:rsidRDefault="0069464A" w:rsidP="0069464A">
            <w:pPr>
              <w:overflowPunct/>
              <w:autoSpaceDE/>
              <w:autoSpaceDN/>
              <w:adjustRightInd/>
              <w:jc w:val="right"/>
              <w:textAlignment w:val="auto"/>
              <w:rPr>
                <w:rFonts w:ascii="Arial" w:hAnsi="Arial" w:cs="Arial"/>
                <w:color w:val="FF0000"/>
                <w:szCs w:val="24"/>
                <w:lang w:val="en-GB" w:eastAsia="en-GB"/>
              </w:rPr>
            </w:pPr>
          </w:p>
        </w:tc>
        <w:tc>
          <w:tcPr>
            <w:tcW w:w="2760" w:type="dxa"/>
            <w:tcBorders>
              <w:top w:val="nil"/>
              <w:left w:val="nil"/>
              <w:bottom w:val="nil"/>
              <w:right w:val="nil"/>
            </w:tcBorders>
            <w:shd w:val="clear" w:color="auto" w:fill="auto"/>
            <w:noWrap/>
            <w:vAlign w:val="bottom"/>
            <w:hideMark/>
          </w:tcPr>
          <w:p w14:paraId="283208B2" w14:textId="01A4DFD8" w:rsidR="0069464A" w:rsidRPr="0010600E" w:rsidRDefault="00451DA4" w:rsidP="0069464A">
            <w:pPr>
              <w:overflowPunct/>
              <w:autoSpaceDE/>
              <w:autoSpaceDN/>
              <w:adjustRightInd/>
              <w:jc w:val="left"/>
              <w:textAlignment w:val="auto"/>
              <w:rPr>
                <w:rFonts w:ascii="Arial" w:hAnsi="Arial" w:cs="Arial"/>
                <w:szCs w:val="24"/>
                <w:lang w:val="en-GB" w:eastAsia="en-GB"/>
              </w:rPr>
            </w:pPr>
            <w:r>
              <w:rPr>
                <w:rFonts w:ascii="Arial" w:hAnsi="Arial" w:cs="Arial"/>
                <w:szCs w:val="24"/>
                <w:lang w:val="en-GB" w:eastAsia="en-GB"/>
              </w:rPr>
              <w:t>Play</w:t>
            </w:r>
            <w:r w:rsidR="00D90C13">
              <w:rPr>
                <w:rFonts w:ascii="Arial" w:hAnsi="Arial" w:cs="Arial"/>
                <w:szCs w:val="24"/>
                <w:lang w:val="en-GB" w:eastAsia="en-GB"/>
              </w:rPr>
              <w:t xml:space="preserve"> park</w:t>
            </w:r>
            <w:r>
              <w:rPr>
                <w:rFonts w:ascii="Arial" w:hAnsi="Arial" w:cs="Arial"/>
                <w:szCs w:val="24"/>
                <w:lang w:val="en-GB" w:eastAsia="en-GB"/>
              </w:rPr>
              <w:t xml:space="preserve"> </w:t>
            </w:r>
            <w:r w:rsidR="00D90C13">
              <w:rPr>
                <w:rFonts w:ascii="Arial" w:hAnsi="Arial" w:cs="Arial"/>
                <w:szCs w:val="24"/>
                <w:lang w:val="en-GB" w:eastAsia="en-GB"/>
              </w:rPr>
              <w:t>m</w:t>
            </w:r>
            <w:r w:rsidR="0069464A" w:rsidRPr="0010600E">
              <w:rPr>
                <w:rFonts w:ascii="Arial" w:hAnsi="Arial" w:cs="Arial"/>
                <w:szCs w:val="24"/>
                <w:lang w:val="en-GB" w:eastAsia="en-GB"/>
              </w:rPr>
              <w:t xml:space="preserve">aintenance </w:t>
            </w:r>
          </w:p>
        </w:tc>
        <w:tc>
          <w:tcPr>
            <w:tcW w:w="700" w:type="dxa"/>
            <w:tcBorders>
              <w:top w:val="nil"/>
              <w:left w:val="nil"/>
              <w:bottom w:val="nil"/>
              <w:right w:val="nil"/>
            </w:tcBorders>
            <w:shd w:val="clear" w:color="auto" w:fill="auto"/>
            <w:noWrap/>
            <w:vAlign w:val="bottom"/>
            <w:hideMark/>
          </w:tcPr>
          <w:p w14:paraId="22845F98" w14:textId="77777777" w:rsidR="0069464A" w:rsidRPr="0010600E" w:rsidRDefault="0069464A" w:rsidP="0069464A">
            <w:pPr>
              <w:overflowPunct/>
              <w:autoSpaceDE/>
              <w:autoSpaceDN/>
              <w:adjustRightInd/>
              <w:jc w:val="left"/>
              <w:textAlignment w:val="auto"/>
              <w:rPr>
                <w:rFonts w:ascii="Arial" w:hAnsi="Arial" w:cs="Arial"/>
                <w:szCs w:val="24"/>
                <w:lang w:val="en-GB" w:eastAsia="en-GB"/>
              </w:rPr>
            </w:pPr>
          </w:p>
        </w:tc>
        <w:tc>
          <w:tcPr>
            <w:tcW w:w="1284" w:type="dxa"/>
            <w:tcBorders>
              <w:top w:val="nil"/>
              <w:left w:val="nil"/>
              <w:bottom w:val="nil"/>
              <w:right w:val="nil"/>
            </w:tcBorders>
            <w:shd w:val="clear" w:color="auto" w:fill="auto"/>
            <w:noWrap/>
            <w:vAlign w:val="bottom"/>
            <w:hideMark/>
          </w:tcPr>
          <w:p w14:paraId="4B5421C6" w14:textId="2A28A665" w:rsidR="0069464A" w:rsidRPr="0010600E" w:rsidRDefault="0069464A" w:rsidP="0069464A">
            <w:pPr>
              <w:overflowPunct/>
              <w:autoSpaceDE/>
              <w:autoSpaceDN/>
              <w:adjustRightInd/>
              <w:jc w:val="right"/>
              <w:textAlignment w:val="auto"/>
              <w:rPr>
                <w:rFonts w:ascii="Arial" w:hAnsi="Arial" w:cs="Arial"/>
                <w:szCs w:val="24"/>
                <w:lang w:val="en-GB" w:eastAsia="en-GB"/>
              </w:rPr>
            </w:pPr>
            <w:r w:rsidRPr="0010600E">
              <w:rPr>
                <w:rFonts w:ascii="Arial" w:hAnsi="Arial" w:cs="Arial"/>
                <w:szCs w:val="24"/>
                <w:lang w:val="en-GB" w:eastAsia="en-GB"/>
              </w:rPr>
              <w:t>£</w:t>
            </w:r>
            <w:r w:rsidR="00451DA4">
              <w:rPr>
                <w:rFonts w:ascii="Arial" w:hAnsi="Arial" w:cs="Arial"/>
                <w:szCs w:val="24"/>
                <w:lang w:val="en-GB" w:eastAsia="en-GB"/>
              </w:rPr>
              <w:t>5</w:t>
            </w:r>
            <w:r w:rsidR="000661F0" w:rsidRPr="0010600E">
              <w:rPr>
                <w:rFonts w:ascii="Arial" w:hAnsi="Arial" w:cs="Arial"/>
                <w:szCs w:val="24"/>
                <w:lang w:val="en-GB" w:eastAsia="en-GB"/>
              </w:rPr>
              <w:t>,</w:t>
            </w:r>
            <w:r w:rsidR="00451DA4">
              <w:rPr>
                <w:rFonts w:ascii="Arial" w:hAnsi="Arial" w:cs="Arial"/>
                <w:szCs w:val="24"/>
                <w:lang w:val="en-GB" w:eastAsia="en-GB"/>
              </w:rPr>
              <w:t>653.61</w:t>
            </w:r>
          </w:p>
        </w:tc>
      </w:tr>
      <w:tr w:rsidR="00080E51" w:rsidRPr="0010600E" w14:paraId="76411F98" w14:textId="77777777" w:rsidTr="002A76B6">
        <w:trPr>
          <w:trHeight w:val="288"/>
        </w:trPr>
        <w:tc>
          <w:tcPr>
            <w:tcW w:w="2640" w:type="dxa"/>
            <w:tcBorders>
              <w:top w:val="nil"/>
              <w:left w:val="nil"/>
              <w:bottom w:val="nil"/>
              <w:right w:val="nil"/>
            </w:tcBorders>
            <w:shd w:val="clear" w:color="auto" w:fill="auto"/>
            <w:noWrap/>
            <w:vAlign w:val="bottom"/>
          </w:tcPr>
          <w:p w14:paraId="0B52BDB6" w14:textId="00EBB117" w:rsidR="00080E51" w:rsidRPr="0010600E" w:rsidRDefault="00A92DA3" w:rsidP="0069464A">
            <w:pPr>
              <w:overflowPunct/>
              <w:autoSpaceDE/>
              <w:autoSpaceDN/>
              <w:adjustRightInd/>
              <w:jc w:val="left"/>
              <w:textAlignment w:val="auto"/>
              <w:rPr>
                <w:rFonts w:ascii="Arial" w:hAnsi="Arial" w:cs="Arial"/>
                <w:szCs w:val="24"/>
                <w:lang w:val="en-GB" w:eastAsia="en-GB"/>
              </w:rPr>
            </w:pPr>
            <w:r>
              <w:rPr>
                <w:rFonts w:ascii="Arial" w:hAnsi="Arial" w:cs="Arial"/>
                <w:szCs w:val="24"/>
                <w:lang w:val="en-GB" w:eastAsia="en-GB"/>
              </w:rPr>
              <w:t>Cemetery Fees</w:t>
            </w:r>
            <w:r w:rsidR="002A76B6">
              <w:rPr>
                <w:rFonts w:ascii="Arial" w:hAnsi="Arial" w:cs="Arial"/>
                <w:szCs w:val="24"/>
                <w:lang w:val="en-GB" w:eastAsia="en-GB"/>
              </w:rPr>
              <w:t xml:space="preserve">         </w:t>
            </w:r>
          </w:p>
        </w:tc>
        <w:tc>
          <w:tcPr>
            <w:tcW w:w="620" w:type="dxa"/>
            <w:tcBorders>
              <w:top w:val="nil"/>
              <w:left w:val="nil"/>
              <w:bottom w:val="nil"/>
              <w:right w:val="nil"/>
            </w:tcBorders>
            <w:shd w:val="clear" w:color="auto" w:fill="auto"/>
            <w:noWrap/>
            <w:vAlign w:val="bottom"/>
          </w:tcPr>
          <w:p w14:paraId="0044A66C" w14:textId="77777777" w:rsidR="00080E51" w:rsidRPr="0010600E" w:rsidRDefault="00080E51" w:rsidP="0069464A">
            <w:pPr>
              <w:overflowPunct/>
              <w:autoSpaceDE/>
              <w:autoSpaceDN/>
              <w:adjustRightInd/>
              <w:jc w:val="left"/>
              <w:textAlignment w:val="auto"/>
              <w:rPr>
                <w:rFonts w:ascii="Arial" w:hAnsi="Arial" w:cs="Arial"/>
                <w:szCs w:val="24"/>
                <w:lang w:val="en-GB" w:eastAsia="en-GB"/>
              </w:rPr>
            </w:pPr>
          </w:p>
        </w:tc>
        <w:tc>
          <w:tcPr>
            <w:tcW w:w="1418" w:type="dxa"/>
            <w:tcBorders>
              <w:top w:val="nil"/>
              <w:left w:val="nil"/>
              <w:bottom w:val="nil"/>
              <w:right w:val="nil"/>
            </w:tcBorders>
            <w:shd w:val="clear" w:color="auto" w:fill="auto"/>
            <w:noWrap/>
            <w:vAlign w:val="bottom"/>
          </w:tcPr>
          <w:p w14:paraId="64B12349" w14:textId="647BB99B" w:rsidR="00080E51" w:rsidRPr="0010600E" w:rsidRDefault="00A92DA3" w:rsidP="00A92DA3">
            <w:pPr>
              <w:overflowPunct/>
              <w:autoSpaceDE/>
              <w:autoSpaceDN/>
              <w:adjustRightInd/>
              <w:textAlignment w:val="auto"/>
              <w:rPr>
                <w:rFonts w:ascii="Arial" w:hAnsi="Arial" w:cs="Arial"/>
                <w:szCs w:val="24"/>
                <w:lang w:val="en-GB" w:eastAsia="en-GB"/>
              </w:rPr>
            </w:pPr>
            <w:r>
              <w:rPr>
                <w:rFonts w:ascii="Arial" w:hAnsi="Arial" w:cs="Arial"/>
                <w:szCs w:val="24"/>
                <w:lang w:val="en-GB" w:eastAsia="en-GB"/>
              </w:rPr>
              <w:t xml:space="preserve">     £290.00</w:t>
            </w:r>
          </w:p>
        </w:tc>
        <w:tc>
          <w:tcPr>
            <w:tcW w:w="860" w:type="dxa"/>
            <w:tcBorders>
              <w:top w:val="nil"/>
              <w:left w:val="nil"/>
              <w:bottom w:val="nil"/>
              <w:right w:val="nil"/>
            </w:tcBorders>
            <w:shd w:val="clear" w:color="auto" w:fill="auto"/>
            <w:noWrap/>
            <w:vAlign w:val="bottom"/>
          </w:tcPr>
          <w:p w14:paraId="7AA3A2F4" w14:textId="77777777" w:rsidR="00080E51" w:rsidRPr="0010600E" w:rsidRDefault="00080E51" w:rsidP="0069464A">
            <w:pPr>
              <w:overflowPunct/>
              <w:autoSpaceDE/>
              <w:autoSpaceDN/>
              <w:adjustRightInd/>
              <w:jc w:val="right"/>
              <w:textAlignment w:val="auto"/>
              <w:rPr>
                <w:rFonts w:ascii="Arial" w:hAnsi="Arial" w:cs="Arial"/>
                <w:color w:val="FF0000"/>
                <w:szCs w:val="24"/>
                <w:lang w:val="en-GB" w:eastAsia="en-GB"/>
              </w:rPr>
            </w:pPr>
          </w:p>
        </w:tc>
        <w:tc>
          <w:tcPr>
            <w:tcW w:w="2760" w:type="dxa"/>
            <w:tcBorders>
              <w:top w:val="nil"/>
              <w:left w:val="nil"/>
              <w:bottom w:val="nil"/>
              <w:right w:val="nil"/>
            </w:tcBorders>
            <w:shd w:val="clear" w:color="auto" w:fill="auto"/>
            <w:noWrap/>
            <w:vAlign w:val="bottom"/>
          </w:tcPr>
          <w:p w14:paraId="72AF6080" w14:textId="00DAC922" w:rsidR="00080E51" w:rsidRPr="0010600E" w:rsidRDefault="00080E51" w:rsidP="0069464A">
            <w:pPr>
              <w:overflowPunct/>
              <w:autoSpaceDE/>
              <w:autoSpaceDN/>
              <w:adjustRightInd/>
              <w:jc w:val="left"/>
              <w:textAlignment w:val="auto"/>
              <w:rPr>
                <w:rFonts w:ascii="Arial" w:hAnsi="Arial" w:cs="Arial"/>
                <w:szCs w:val="24"/>
                <w:lang w:val="en-GB" w:eastAsia="en-GB"/>
              </w:rPr>
            </w:pPr>
            <w:r>
              <w:rPr>
                <w:rFonts w:ascii="Arial" w:hAnsi="Arial" w:cs="Arial"/>
                <w:szCs w:val="24"/>
                <w:lang w:val="en-GB" w:eastAsia="en-GB"/>
              </w:rPr>
              <w:t>General village maintenance</w:t>
            </w:r>
          </w:p>
        </w:tc>
        <w:tc>
          <w:tcPr>
            <w:tcW w:w="700" w:type="dxa"/>
            <w:tcBorders>
              <w:top w:val="nil"/>
              <w:left w:val="nil"/>
              <w:bottom w:val="nil"/>
              <w:right w:val="nil"/>
            </w:tcBorders>
            <w:shd w:val="clear" w:color="auto" w:fill="auto"/>
            <w:noWrap/>
            <w:vAlign w:val="bottom"/>
          </w:tcPr>
          <w:p w14:paraId="4D160410" w14:textId="77777777" w:rsidR="00080E51" w:rsidRPr="0010600E" w:rsidRDefault="00080E51" w:rsidP="0069464A">
            <w:pPr>
              <w:overflowPunct/>
              <w:autoSpaceDE/>
              <w:autoSpaceDN/>
              <w:adjustRightInd/>
              <w:jc w:val="left"/>
              <w:textAlignment w:val="auto"/>
              <w:rPr>
                <w:rFonts w:ascii="Arial" w:hAnsi="Arial" w:cs="Arial"/>
                <w:szCs w:val="24"/>
                <w:lang w:val="en-GB" w:eastAsia="en-GB"/>
              </w:rPr>
            </w:pPr>
          </w:p>
        </w:tc>
        <w:tc>
          <w:tcPr>
            <w:tcW w:w="1284" w:type="dxa"/>
            <w:tcBorders>
              <w:top w:val="nil"/>
              <w:left w:val="nil"/>
              <w:bottom w:val="nil"/>
              <w:right w:val="nil"/>
            </w:tcBorders>
            <w:shd w:val="clear" w:color="auto" w:fill="auto"/>
            <w:noWrap/>
            <w:vAlign w:val="bottom"/>
          </w:tcPr>
          <w:p w14:paraId="60A6B380" w14:textId="4ECC5C24" w:rsidR="00080E51" w:rsidRPr="0010600E" w:rsidRDefault="00080E51" w:rsidP="0069464A">
            <w:pPr>
              <w:overflowPunct/>
              <w:autoSpaceDE/>
              <w:autoSpaceDN/>
              <w:adjustRightInd/>
              <w:jc w:val="right"/>
              <w:textAlignment w:val="auto"/>
              <w:rPr>
                <w:rFonts w:ascii="Arial" w:hAnsi="Arial" w:cs="Arial"/>
                <w:szCs w:val="24"/>
                <w:lang w:val="en-GB" w:eastAsia="en-GB"/>
              </w:rPr>
            </w:pPr>
            <w:r>
              <w:rPr>
                <w:rFonts w:ascii="Arial" w:hAnsi="Arial" w:cs="Arial"/>
                <w:szCs w:val="24"/>
                <w:lang w:val="en-GB" w:eastAsia="en-GB"/>
              </w:rPr>
              <w:t>£</w:t>
            </w:r>
            <w:r w:rsidR="00451DA4">
              <w:rPr>
                <w:rFonts w:ascii="Arial" w:hAnsi="Arial" w:cs="Arial"/>
                <w:szCs w:val="24"/>
                <w:lang w:val="en-GB" w:eastAsia="en-GB"/>
              </w:rPr>
              <w:t>6</w:t>
            </w:r>
            <w:r>
              <w:rPr>
                <w:rFonts w:ascii="Arial" w:hAnsi="Arial" w:cs="Arial"/>
                <w:szCs w:val="24"/>
                <w:lang w:val="en-GB" w:eastAsia="en-GB"/>
              </w:rPr>
              <w:t>,</w:t>
            </w:r>
            <w:r w:rsidR="00451DA4">
              <w:rPr>
                <w:rFonts w:ascii="Arial" w:hAnsi="Arial" w:cs="Arial"/>
                <w:szCs w:val="24"/>
                <w:lang w:val="en-GB" w:eastAsia="en-GB"/>
              </w:rPr>
              <w:t>860.60</w:t>
            </w:r>
          </w:p>
        </w:tc>
      </w:tr>
      <w:tr w:rsidR="0069464A" w:rsidRPr="0010600E" w14:paraId="4302A5BB" w14:textId="77777777" w:rsidTr="002A76B6">
        <w:trPr>
          <w:trHeight w:val="288"/>
        </w:trPr>
        <w:tc>
          <w:tcPr>
            <w:tcW w:w="2640" w:type="dxa"/>
            <w:tcBorders>
              <w:top w:val="nil"/>
              <w:left w:val="nil"/>
              <w:bottom w:val="nil"/>
              <w:right w:val="nil"/>
            </w:tcBorders>
            <w:shd w:val="clear" w:color="auto" w:fill="auto"/>
            <w:noWrap/>
            <w:vAlign w:val="bottom"/>
            <w:hideMark/>
          </w:tcPr>
          <w:p w14:paraId="0EE18825" w14:textId="5ECA4480" w:rsidR="0069464A" w:rsidRPr="0010600E" w:rsidRDefault="00A92DA3" w:rsidP="0069464A">
            <w:pPr>
              <w:overflowPunct/>
              <w:autoSpaceDE/>
              <w:autoSpaceDN/>
              <w:adjustRightInd/>
              <w:jc w:val="left"/>
              <w:textAlignment w:val="auto"/>
              <w:rPr>
                <w:rFonts w:ascii="Arial" w:hAnsi="Arial" w:cs="Arial"/>
                <w:szCs w:val="24"/>
                <w:lang w:val="en-GB" w:eastAsia="en-GB"/>
              </w:rPr>
            </w:pPr>
            <w:r>
              <w:rPr>
                <w:rFonts w:ascii="Arial" w:hAnsi="Arial" w:cs="Arial"/>
                <w:szCs w:val="24"/>
                <w:lang w:val="en-GB" w:eastAsia="en-GB"/>
              </w:rPr>
              <w:t>Shares Dividend</w:t>
            </w:r>
          </w:p>
        </w:tc>
        <w:tc>
          <w:tcPr>
            <w:tcW w:w="620" w:type="dxa"/>
            <w:tcBorders>
              <w:top w:val="nil"/>
              <w:left w:val="nil"/>
              <w:bottom w:val="nil"/>
              <w:right w:val="nil"/>
            </w:tcBorders>
            <w:shd w:val="clear" w:color="auto" w:fill="auto"/>
            <w:noWrap/>
            <w:vAlign w:val="bottom"/>
            <w:hideMark/>
          </w:tcPr>
          <w:p w14:paraId="7D309BE6" w14:textId="77777777" w:rsidR="0069464A" w:rsidRPr="0010600E" w:rsidRDefault="0069464A" w:rsidP="0069464A">
            <w:pPr>
              <w:overflowPunct/>
              <w:autoSpaceDE/>
              <w:autoSpaceDN/>
              <w:adjustRightInd/>
              <w:jc w:val="left"/>
              <w:textAlignment w:val="auto"/>
              <w:rPr>
                <w:rFonts w:ascii="Arial" w:hAnsi="Arial" w:cs="Arial"/>
                <w:color w:val="FF0000"/>
                <w:szCs w:val="24"/>
                <w:lang w:val="en-GB" w:eastAsia="en-GB"/>
              </w:rPr>
            </w:pPr>
          </w:p>
        </w:tc>
        <w:tc>
          <w:tcPr>
            <w:tcW w:w="1418" w:type="dxa"/>
            <w:tcBorders>
              <w:top w:val="nil"/>
              <w:left w:val="nil"/>
              <w:bottom w:val="nil"/>
              <w:right w:val="nil"/>
            </w:tcBorders>
            <w:shd w:val="clear" w:color="auto" w:fill="auto"/>
            <w:noWrap/>
            <w:vAlign w:val="bottom"/>
            <w:hideMark/>
          </w:tcPr>
          <w:p w14:paraId="4CD9CA0E" w14:textId="3AA505E1" w:rsidR="0069464A" w:rsidRPr="0010600E" w:rsidRDefault="00A92DA3" w:rsidP="00A92DA3">
            <w:pPr>
              <w:overflowPunct/>
              <w:autoSpaceDE/>
              <w:autoSpaceDN/>
              <w:adjustRightInd/>
              <w:textAlignment w:val="auto"/>
              <w:rPr>
                <w:rFonts w:ascii="Arial" w:hAnsi="Arial" w:cs="Arial"/>
                <w:szCs w:val="24"/>
                <w:lang w:val="en-GB" w:eastAsia="en-GB"/>
              </w:rPr>
            </w:pPr>
            <w:r>
              <w:rPr>
                <w:rFonts w:ascii="Arial" w:hAnsi="Arial" w:cs="Arial"/>
                <w:szCs w:val="24"/>
                <w:lang w:val="en-GB" w:eastAsia="en-GB"/>
              </w:rPr>
              <w:t xml:space="preserve">         £2.76</w:t>
            </w:r>
          </w:p>
        </w:tc>
        <w:tc>
          <w:tcPr>
            <w:tcW w:w="860" w:type="dxa"/>
            <w:tcBorders>
              <w:top w:val="nil"/>
              <w:left w:val="nil"/>
              <w:bottom w:val="nil"/>
              <w:right w:val="nil"/>
            </w:tcBorders>
            <w:shd w:val="clear" w:color="auto" w:fill="auto"/>
            <w:noWrap/>
            <w:vAlign w:val="bottom"/>
            <w:hideMark/>
          </w:tcPr>
          <w:p w14:paraId="5A294C88" w14:textId="77777777" w:rsidR="0069464A" w:rsidRPr="0010600E" w:rsidRDefault="0069464A" w:rsidP="00A92DA3">
            <w:pPr>
              <w:overflowPunct/>
              <w:autoSpaceDE/>
              <w:autoSpaceDN/>
              <w:adjustRightInd/>
              <w:textAlignment w:val="auto"/>
              <w:rPr>
                <w:rFonts w:ascii="Arial" w:hAnsi="Arial" w:cs="Arial"/>
                <w:color w:val="FF0000"/>
                <w:szCs w:val="24"/>
                <w:lang w:val="en-GB" w:eastAsia="en-GB"/>
              </w:rPr>
            </w:pPr>
          </w:p>
        </w:tc>
        <w:tc>
          <w:tcPr>
            <w:tcW w:w="2760" w:type="dxa"/>
            <w:tcBorders>
              <w:top w:val="nil"/>
              <w:left w:val="nil"/>
              <w:bottom w:val="nil"/>
              <w:right w:val="nil"/>
            </w:tcBorders>
            <w:shd w:val="clear" w:color="auto" w:fill="auto"/>
            <w:noWrap/>
            <w:vAlign w:val="bottom"/>
            <w:hideMark/>
          </w:tcPr>
          <w:p w14:paraId="7D69E840" w14:textId="77777777" w:rsidR="0069464A" w:rsidRPr="0010600E" w:rsidRDefault="0069464A" w:rsidP="0069464A">
            <w:pPr>
              <w:overflowPunct/>
              <w:autoSpaceDE/>
              <w:autoSpaceDN/>
              <w:adjustRightInd/>
              <w:jc w:val="left"/>
              <w:textAlignment w:val="auto"/>
              <w:rPr>
                <w:rFonts w:ascii="Arial" w:hAnsi="Arial" w:cs="Arial"/>
                <w:szCs w:val="24"/>
                <w:lang w:val="en-GB" w:eastAsia="en-GB"/>
              </w:rPr>
            </w:pPr>
            <w:r w:rsidRPr="0010600E">
              <w:rPr>
                <w:rFonts w:ascii="Arial" w:hAnsi="Arial" w:cs="Arial"/>
                <w:szCs w:val="24"/>
                <w:lang w:val="en-GB" w:eastAsia="en-GB"/>
              </w:rPr>
              <w:t xml:space="preserve">Street Lighting </w:t>
            </w:r>
          </w:p>
        </w:tc>
        <w:tc>
          <w:tcPr>
            <w:tcW w:w="700" w:type="dxa"/>
            <w:tcBorders>
              <w:top w:val="nil"/>
              <w:left w:val="nil"/>
              <w:bottom w:val="nil"/>
              <w:right w:val="nil"/>
            </w:tcBorders>
            <w:shd w:val="clear" w:color="auto" w:fill="auto"/>
            <w:noWrap/>
            <w:vAlign w:val="bottom"/>
            <w:hideMark/>
          </w:tcPr>
          <w:p w14:paraId="62FFE033" w14:textId="77777777" w:rsidR="0069464A" w:rsidRPr="0010600E" w:rsidRDefault="0069464A" w:rsidP="0069464A">
            <w:pPr>
              <w:overflowPunct/>
              <w:autoSpaceDE/>
              <w:autoSpaceDN/>
              <w:adjustRightInd/>
              <w:jc w:val="left"/>
              <w:textAlignment w:val="auto"/>
              <w:rPr>
                <w:rFonts w:ascii="Arial" w:hAnsi="Arial" w:cs="Arial"/>
                <w:szCs w:val="24"/>
                <w:lang w:val="en-GB" w:eastAsia="en-GB"/>
              </w:rPr>
            </w:pPr>
          </w:p>
        </w:tc>
        <w:tc>
          <w:tcPr>
            <w:tcW w:w="1284" w:type="dxa"/>
            <w:tcBorders>
              <w:top w:val="nil"/>
              <w:left w:val="nil"/>
              <w:bottom w:val="nil"/>
              <w:right w:val="nil"/>
            </w:tcBorders>
            <w:shd w:val="clear" w:color="auto" w:fill="auto"/>
            <w:noWrap/>
            <w:vAlign w:val="bottom"/>
            <w:hideMark/>
          </w:tcPr>
          <w:p w14:paraId="0D48F599" w14:textId="72251C1B" w:rsidR="0069464A" w:rsidRPr="0010600E" w:rsidRDefault="0069464A" w:rsidP="0069464A">
            <w:pPr>
              <w:overflowPunct/>
              <w:autoSpaceDE/>
              <w:autoSpaceDN/>
              <w:adjustRightInd/>
              <w:jc w:val="right"/>
              <w:textAlignment w:val="auto"/>
              <w:rPr>
                <w:rFonts w:ascii="Arial" w:hAnsi="Arial" w:cs="Arial"/>
                <w:szCs w:val="24"/>
                <w:lang w:val="en-GB" w:eastAsia="en-GB"/>
              </w:rPr>
            </w:pPr>
            <w:r w:rsidRPr="0010600E">
              <w:rPr>
                <w:rFonts w:ascii="Arial" w:hAnsi="Arial" w:cs="Arial"/>
                <w:szCs w:val="24"/>
                <w:lang w:val="en-GB" w:eastAsia="en-GB"/>
              </w:rPr>
              <w:t>£</w:t>
            </w:r>
            <w:r w:rsidR="000F53EB" w:rsidRPr="0010600E">
              <w:rPr>
                <w:rFonts w:ascii="Arial" w:hAnsi="Arial" w:cs="Arial"/>
                <w:szCs w:val="24"/>
                <w:lang w:val="en-GB" w:eastAsia="en-GB"/>
              </w:rPr>
              <w:t>3</w:t>
            </w:r>
            <w:r w:rsidR="00451DA4">
              <w:rPr>
                <w:rFonts w:ascii="Arial" w:hAnsi="Arial" w:cs="Arial"/>
                <w:szCs w:val="24"/>
                <w:lang w:val="en-GB" w:eastAsia="en-GB"/>
              </w:rPr>
              <w:t>63</w:t>
            </w:r>
            <w:r w:rsidR="00411590" w:rsidRPr="0010600E">
              <w:rPr>
                <w:rFonts w:ascii="Arial" w:hAnsi="Arial" w:cs="Arial"/>
                <w:szCs w:val="24"/>
                <w:lang w:val="en-GB" w:eastAsia="en-GB"/>
              </w:rPr>
              <w:t>.</w:t>
            </w:r>
            <w:r w:rsidR="005D77CE">
              <w:rPr>
                <w:rFonts w:ascii="Arial" w:hAnsi="Arial" w:cs="Arial"/>
                <w:szCs w:val="24"/>
                <w:lang w:val="en-GB" w:eastAsia="en-GB"/>
              </w:rPr>
              <w:t>5</w:t>
            </w:r>
            <w:r w:rsidR="00451DA4">
              <w:rPr>
                <w:rFonts w:ascii="Arial" w:hAnsi="Arial" w:cs="Arial"/>
                <w:szCs w:val="24"/>
                <w:lang w:val="en-GB" w:eastAsia="en-GB"/>
              </w:rPr>
              <w:t>2</w:t>
            </w:r>
          </w:p>
        </w:tc>
      </w:tr>
      <w:tr w:rsidR="0069464A" w:rsidRPr="0010600E" w14:paraId="1D6E53F4" w14:textId="77777777" w:rsidTr="002A76B6">
        <w:trPr>
          <w:trHeight w:val="288"/>
        </w:trPr>
        <w:tc>
          <w:tcPr>
            <w:tcW w:w="2640" w:type="dxa"/>
            <w:tcBorders>
              <w:top w:val="nil"/>
              <w:left w:val="nil"/>
              <w:bottom w:val="nil"/>
              <w:right w:val="nil"/>
            </w:tcBorders>
            <w:shd w:val="clear" w:color="auto" w:fill="auto"/>
            <w:noWrap/>
            <w:vAlign w:val="bottom"/>
            <w:hideMark/>
          </w:tcPr>
          <w:p w14:paraId="579CC4C8" w14:textId="6AE5B63E" w:rsidR="0069464A" w:rsidRPr="0010600E" w:rsidRDefault="00A92DA3" w:rsidP="0069464A">
            <w:pPr>
              <w:overflowPunct/>
              <w:autoSpaceDE/>
              <w:autoSpaceDN/>
              <w:adjustRightInd/>
              <w:jc w:val="left"/>
              <w:textAlignment w:val="auto"/>
              <w:rPr>
                <w:rFonts w:ascii="Arial" w:hAnsi="Arial" w:cs="Arial"/>
                <w:szCs w:val="24"/>
                <w:lang w:val="en-GB" w:eastAsia="en-GB"/>
              </w:rPr>
            </w:pPr>
            <w:r>
              <w:rPr>
                <w:rFonts w:ascii="Arial" w:hAnsi="Arial" w:cs="Arial"/>
                <w:szCs w:val="24"/>
                <w:lang w:val="en-GB" w:eastAsia="en-GB"/>
              </w:rPr>
              <w:t xml:space="preserve">Wayleave (electricity) </w:t>
            </w:r>
          </w:p>
        </w:tc>
        <w:tc>
          <w:tcPr>
            <w:tcW w:w="620" w:type="dxa"/>
            <w:tcBorders>
              <w:top w:val="nil"/>
              <w:left w:val="nil"/>
              <w:bottom w:val="nil"/>
              <w:right w:val="nil"/>
            </w:tcBorders>
            <w:shd w:val="clear" w:color="auto" w:fill="auto"/>
            <w:noWrap/>
            <w:vAlign w:val="bottom"/>
            <w:hideMark/>
          </w:tcPr>
          <w:p w14:paraId="3436224B" w14:textId="77777777" w:rsidR="0069464A" w:rsidRPr="0010600E" w:rsidRDefault="0069464A" w:rsidP="0069464A">
            <w:pPr>
              <w:overflowPunct/>
              <w:autoSpaceDE/>
              <w:autoSpaceDN/>
              <w:adjustRightInd/>
              <w:jc w:val="left"/>
              <w:textAlignment w:val="auto"/>
              <w:rPr>
                <w:rFonts w:ascii="Arial" w:hAnsi="Arial" w:cs="Arial"/>
                <w:color w:val="FF0000"/>
                <w:szCs w:val="24"/>
                <w:lang w:val="en-GB" w:eastAsia="en-GB"/>
              </w:rPr>
            </w:pPr>
          </w:p>
        </w:tc>
        <w:tc>
          <w:tcPr>
            <w:tcW w:w="1418" w:type="dxa"/>
            <w:tcBorders>
              <w:top w:val="nil"/>
              <w:left w:val="nil"/>
              <w:bottom w:val="nil"/>
              <w:right w:val="nil"/>
            </w:tcBorders>
            <w:shd w:val="clear" w:color="auto" w:fill="auto"/>
            <w:noWrap/>
            <w:vAlign w:val="bottom"/>
            <w:hideMark/>
          </w:tcPr>
          <w:p w14:paraId="1BCE77D5" w14:textId="3051B323" w:rsidR="0069464A" w:rsidRPr="0010600E" w:rsidRDefault="0069464A" w:rsidP="0069464A">
            <w:pPr>
              <w:overflowPunct/>
              <w:autoSpaceDE/>
              <w:autoSpaceDN/>
              <w:adjustRightInd/>
              <w:jc w:val="right"/>
              <w:textAlignment w:val="auto"/>
              <w:rPr>
                <w:rFonts w:ascii="Arial" w:hAnsi="Arial" w:cs="Arial"/>
                <w:szCs w:val="24"/>
                <w:lang w:val="en-GB" w:eastAsia="en-GB"/>
              </w:rPr>
            </w:pPr>
            <w:r w:rsidRPr="0010600E">
              <w:rPr>
                <w:rFonts w:ascii="Arial" w:hAnsi="Arial" w:cs="Arial"/>
                <w:szCs w:val="24"/>
                <w:lang w:val="en-GB" w:eastAsia="en-GB"/>
              </w:rPr>
              <w:t>£</w:t>
            </w:r>
            <w:r w:rsidR="00A92DA3">
              <w:rPr>
                <w:rFonts w:ascii="Arial" w:hAnsi="Arial" w:cs="Arial"/>
                <w:szCs w:val="24"/>
                <w:lang w:val="en-GB" w:eastAsia="en-GB"/>
              </w:rPr>
              <w:t>6</w:t>
            </w:r>
            <w:r w:rsidR="00AB53F3" w:rsidRPr="0010600E">
              <w:rPr>
                <w:rFonts w:ascii="Arial" w:hAnsi="Arial" w:cs="Arial"/>
                <w:szCs w:val="24"/>
                <w:lang w:val="en-GB" w:eastAsia="en-GB"/>
              </w:rPr>
              <w:t>.</w:t>
            </w:r>
            <w:r w:rsidR="00A92DA3">
              <w:rPr>
                <w:rFonts w:ascii="Arial" w:hAnsi="Arial" w:cs="Arial"/>
                <w:szCs w:val="24"/>
                <w:lang w:val="en-GB" w:eastAsia="en-GB"/>
              </w:rPr>
              <w:t>90</w:t>
            </w:r>
          </w:p>
        </w:tc>
        <w:tc>
          <w:tcPr>
            <w:tcW w:w="860" w:type="dxa"/>
            <w:tcBorders>
              <w:top w:val="nil"/>
              <w:left w:val="nil"/>
              <w:bottom w:val="nil"/>
              <w:right w:val="nil"/>
            </w:tcBorders>
            <w:shd w:val="clear" w:color="auto" w:fill="auto"/>
            <w:noWrap/>
            <w:vAlign w:val="bottom"/>
            <w:hideMark/>
          </w:tcPr>
          <w:p w14:paraId="5AD7DF06" w14:textId="77777777" w:rsidR="0069464A" w:rsidRPr="0010600E" w:rsidRDefault="0069464A" w:rsidP="0069464A">
            <w:pPr>
              <w:overflowPunct/>
              <w:autoSpaceDE/>
              <w:autoSpaceDN/>
              <w:adjustRightInd/>
              <w:jc w:val="right"/>
              <w:textAlignment w:val="auto"/>
              <w:rPr>
                <w:rFonts w:ascii="Arial" w:hAnsi="Arial" w:cs="Arial"/>
                <w:color w:val="FF0000"/>
                <w:szCs w:val="24"/>
                <w:lang w:val="en-GB" w:eastAsia="en-GB"/>
              </w:rPr>
            </w:pPr>
          </w:p>
        </w:tc>
        <w:tc>
          <w:tcPr>
            <w:tcW w:w="2760" w:type="dxa"/>
            <w:tcBorders>
              <w:top w:val="nil"/>
              <w:left w:val="nil"/>
              <w:bottom w:val="nil"/>
              <w:right w:val="nil"/>
            </w:tcBorders>
            <w:shd w:val="clear" w:color="auto" w:fill="auto"/>
            <w:noWrap/>
            <w:vAlign w:val="bottom"/>
            <w:hideMark/>
          </w:tcPr>
          <w:p w14:paraId="2693CF4F" w14:textId="61987D64" w:rsidR="0069464A" w:rsidRPr="0010600E" w:rsidRDefault="000661F0" w:rsidP="0069464A">
            <w:pPr>
              <w:overflowPunct/>
              <w:autoSpaceDE/>
              <w:autoSpaceDN/>
              <w:adjustRightInd/>
              <w:jc w:val="left"/>
              <w:textAlignment w:val="auto"/>
              <w:rPr>
                <w:rFonts w:ascii="Arial" w:hAnsi="Arial" w:cs="Arial"/>
                <w:szCs w:val="24"/>
                <w:lang w:val="en-GB" w:eastAsia="en-GB"/>
              </w:rPr>
            </w:pPr>
            <w:r w:rsidRPr="0010600E">
              <w:rPr>
                <w:rFonts w:ascii="Arial" w:hAnsi="Arial" w:cs="Arial"/>
                <w:szCs w:val="24"/>
                <w:lang w:val="en-GB" w:eastAsia="en-GB"/>
              </w:rPr>
              <w:t>Salar</w:t>
            </w:r>
            <w:r w:rsidR="00D95564" w:rsidRPr="0010600E">
              <w:rPr>
                <w:rFonts w:ascii="Arial" w:hAnsi="Arial" w:cs="Arial"/>
                <w:szCs w:val="24"/>
                <w:lang w:val="en-GB" w:eastAsia="en-GB"/>
              </w:rPr>
              <w:t>y</w:t>
            </w:r>
          </w:p>
        </w:tc>
        <w:tc>
          <w:tcPr>
            <w:tcW w:w="700" w:type="dxa"/>
            <w:tcBorders>
              <w:top w:val="nil"/>
              <w:left w:val="nil"/>
              <w:bottom w:val="nil"/>
              <w:right w:val="nil"/>
            </w:tcBorders>
            <w:shd w:val="clear" w:color="auto" w:fill="auto"/>
            <w:noWrap/>
            <w:vAlign w:val="bottom"/>
            <w:hideMark/>
          </w:tcPr>
          <w:p w14:paraId="0F84D348" w14:textId="77777777" w:rsidR="0069464A" w:rsidRPr="0010600E" w:rsidRDefault="0069464A" w:rsidP="0069464A">
            <w:pPr>
              <w:overflowPunct/>
              <w:autoSpaceDE/>
              <w:autoSpaceDN/>
              <w:adjustRightInd/>
              <w:jc w:val="left"/>
              <w:textAlignment w:val="auto"/>
              <w:rPr>
                <w:rFonts w:ascii="Arial" w:hAnsi="Arial" w:cs="Arial"/>
                <w:szCs w:val="24"/>
                <w:lang w:val="en-GB" w:eastAsia="en-GB"/>
              </w:rPr>
            </w:pPr>
          </w:p>
        </w:tc>
        <w:tc>
          <w:tcPr>
            <w:tcW w:w="1284" w:type="dxa"/>
            <w:tcBorders>
              <w:top w:val="nil"/>
              <w:left w:val="nil"/>
              <w:bottom w:val="nil"/>
              <w:right w:val="nil"/>
            </w:tcBorders>
            <w:shd w:val="clear" w:color="auto" w:fill="auto"/>
            <w:noWrap/>
            <w:vAlign w:val="bottom"/>
            <w:hideMark/>
          </w:tcPr>
          <w:p w14:paraId="75AA32DE" w14:textId="1D3CE705" w:rsidR="0069464A" w:rsidRPr="0010600E" w:rsidRDefault="0069464A" w:rsidP="0069464A">
            <w:pPr>
              <w:overflowPunct/>
              <w:autoSpaceDE/>
              <w:autoSpaceDN/>
              <w:adjustRightInd/>
              <w:jc w:val="right"/>
              <w:textAlignment w:val="auto"/>
              <w:rPr>
                <w:rFonts w:ascii="Arial" w:hAnsi="Arial" w:cs="Arial"/>
                <w:szCs w:val="24"/>
                <w:lang w:val="en-GB" w:eastAsia="en-GB"/>
              </w:rPr>
            </w:pPr>
            <w:r w:rsidRPr="0010600E">
              <w:rPr>
                <w:rFonts w:ascii="Arial" w:hAnsi="Arial" w:cs="Arial"/>
                <w:szCs w:val="24"/>
                <w:lang w:val="en-GB" w:eastAsia="en-GB"/>
              </w:rPr>
              <w:t>£</w:t>
            </w:r>
            <w:r w:rsidR="00A35488">
              <w:rPr>
                <w:rFonts w:ascii="Arial" w:hAnsi="Arial" w:cs="Arial"/>
                <w:szCs w:val="24"/>
                <w:lang w:val="en-GB" w:eastAsia="en-GB"/>
              </w:rPr>
              <w:t>2,</w:t>
            </w:r>
            <w:r w:rsidR="00F94496">
              <w:rPr>
                <w:rFonts w:ascii="Arial" w:hAnsi="Arial" w:cs="Arial"/>
                <w:szCs w:val="24"/>
                <w:lang w:val="en-GB" w:eastAsia="en-GB"/>
              </w:rPr>
              <w:t>712</w:t>
            </w:r>
            <w:r w:rsidR="00A35488">
              <w:rPr>
                <w:rFonts w:ascii="Arial" w:hAnsi="Arial" w:cs="Arial"/>
                <w:szCs w:val="24"/>
                <w:lang w:val="en-GB" w:eastAsia="en-GB"/>
              </w:rPr>
              <w:t>.46</w:t>
            </w:r>
          </w:p>
        </w:tc>
      </w:tr>
      <w:tr w:rsidR="00D95564" w:rsidRPr="0010600E" w14:paraId="52AB96EE" w14:textId="77777777" w:rsidTr="002A76B6">
        <w:trPr>
          <w:trHeight w:val="288"/>
        </w:trPr>
        <w:tc>
          <w:tcPr>
            <w:tcW w:w="2640" w:type="dxa"/>
            <w:tcBorders>
              <w:top w:val="nil"/>
              <w:left w:val="nil"/>
              <w:bottom w:val="nil"/>
              <w:right w:val="nil"/>
            </w:tcBorders>
            <w:shd w:val="clear" w:color="auto" w:fill="auto"/>
            <w:noWrap/>
            <w:vAlign w:val="bottom"/>
          </w:tcPr>
          <w:p w14:paraId="748FD147" w14:textId="1E6132E6" w:rsidR="00D95564" w:rsidRPr="0010600E" w:rsidRDefault="00A92DA3" w:rsidP="0069464A">
            <w:pPr>
              <w:overflowPunct/>
              <w:autoSpaceDE/>
              <w:autoSpaceDN/>
              <w:adjustRightInd/>
              <w:jc w:val="left"/>
              <w:textAlignment w:val="auto"/>
              <w:rPr>
                <w:rFonts w:ascii="Arial" w:hAnsi="Arial" w:cs="Arial"/>
                <w:szCs w:val="24"/>
                <w:lang w:val="en-GB" w:eastAsia="en-GB"/>
              </w:rPr>
            </w:pPr>
            <w:r>
              <w:rPr>
                <w:rFonts w:ascii="Arial" w:hAnsi="Arial" w:cs="Arial"/>
                <w:szCs w:val="24"/>
                <w:lang w:val="en-GB" w:eastAsia="en-GB"/>
              </w:rPr>
              <w:t>Allotments</w:t>
            </w:r>
          </w:p>
        </w:tc>
        <w:tc>
          <w:tcPr>
            <w:tcW w:w="620" w:type="dxa"/>
            <w:tcBorders>
              <w:top w:val="nil"/>
              <w:left w:val="nil"/>
              <w:bottom w:val="nil"/>
              <w:right w:val="nil"/>
            </w:tcBorders>
            <w:shd w:val="clear" w:color="auto" w:fill="auto"/>
            <w:noWrap/>
            <w:vAlign w:val="bottom"/>
          </w:tcPr>
          <w:p w14:paraId="4C5C96C4" w14:textId="77777777" w:rsidR="00D95564" w:rsidRPr="0010600E" w:rsidRDefault="00D95564" w:rsidP="0069464A">
            <w:pPr>
              <w:overflowPunct/>
              <w:autoSpaceDE/>
              <w:autoSpaceDN/>
              <w:adjustRightInd/>
              <w:jc w:val="left"/>
              <w:textAlignment w:val="auto"/>
              <w:rPr>
                <w:rFonts w:ascii="Arial" w:hAnsi="Arial" w:cs="Arial"/>
                <w:color w:val="FF0000"/>
                <w:szCs w:val="24"/>
                <w:lang w:val="en-GB" w:eastAsia="en-GB"/>
              </w:rPr>
            </w:pPr>
          </w:p>
        </w:tc>
        <w:tc>
          <w:tcPr>
            <w:tcW w:w="1418" w:type="dxa"/>
            <w:tcBorders>
              <w:top w:val="nil"/>
              <w:left w:val="nil"/>
              <w:bottom w:val="nil"/>
              <w:right w:val="nil"/>
            </w:tcBorders>
            <w:shd w:val="clear" w:color="auto" w:fill="auto"/>
            <w:noWrap/>
            <w:vAlign w:val="bottom"/>
          </w:tcPr>
          <w:p w14:paraId="1710AE5A" w14:textId="72CFA7B2" w:rsidR="00D95564" w:rsidRPr="0010600E" w:rsidRDefault="00A92DA3" w:rsidP="0069464A">
            <w:pPr>
              <w:overflowPunct/>
              <w:autoSpaceDE/>
              <w:autoSpaceDN/>
              <w:adjustRightInd/>
              <w:jc w:val="right"/>
              <w:textAlignment w:val="auto"/>
              <w:rPr>
                <w:rFonts w:ascii="Arial" w:hAnsi="Arial" w:cs="Arial"/>
                <w:szCs w:val="24"/>
                <w:lang w:val="en-GB" w:eastAsia="en-GB"/>
              </w:rPr>
            </w:pPr>
            <w:r>
              <w:rPr>
                <w:rFonts w:ascii="Arial" w:hAnsi="Arial" w:cs="Arial"/>
                <w:szCs w:val="24"/>
                <w:lang w:val="en-GB" w:eastAsia="en-GB"/>
              </w:rPr>
              <w:t>£180.00</w:t>
            </w:r>
          </w:p>
        </w:tc>
        <w:tc>
          <w:tcPr>
            <w:tcW w:w="860" w:type="dxa"/>
            <w:tcBorders>
              <w:top w:val="nil"/>
              <w:left w:val="nil"/>
              <w:bottom w:val="nil"/>
              <w:right w:val="nil"/>
            </w:tcBorders>
            <w:shd w:val="clear" w:color="auto" w:fill="auto"/>
            <w:noWrap/>
            <w:vAlign w:val="bottom"/>
          </w:tcPr>
          <w:p w14:paraId="75FD81AB" w14:textId="77777777" w:rsidR="00D95564" w:rsidRPr="0010600E" w:rsidRDefault="00D95564" w:rsidP="0069464A">
            <w:pPr>
              <w:overflowPunct/>
              <w:autoSpaceDE/>
              <w:autoSpaceDN/>
              <w:adjustRightInd/>
              <w:jc w:val="right"/>
              <w:textAlignment w:val="auto"/>
              <w:rPr>
                <w:rFonts w:ascii="Arial" w:hAnsi="Arial" w:cs="Arial"/>
                <w:color w:val="FF0000"/>
                <w:szCs w:val="24"/>
                <w:lang w:val="en-GB" w:eastAsia="en-GB"/>
              </w:rPr>
            </w:pPr>
          </w:p>
        </w:tc>
        <w:tc>
          <w:tcPr>
            <w:tcW w:w="2760" w:type="dxa"/>
            <w:tcBorders>
              <w:top w:val="nil"/>
              <w:left w:val="nil"/>
              <w:bottom w:val="nil"/>
              <w:right w:val="nil"/>
            </w:tcBorders>
            <w:shd w:val="clear" w:color="auto" w:fill="auto"/>
            <w:noWrap/>
            <w:vAlign w:val="bottom"/>
          </w:tcPr>
          <w:p w14:paraId="19646832" w14:textId="722BFEEB" w:rsidR="00D95564" w:rsidRPr="0010600E" w:rsidRDefault="00D95564" w:rsidP="0069464A">
            <w:pPr>
              <w:overflowPunct/>
              <w:autoSpaceDE/>
              <w:autoSpaceDN/>
              <w:adjustRightInd/>
              <w:jc w:val="left"/>
              <w:textAlignment w:val="auto"/>
              <w:rPr>
                <w:rFonts w:ascii="Arial" w:hAnsi="Arial" w:cs="Arial"/>
                <w:szCs w:val="24"/>
                <w:lang w:val="en-GB" w:eastAsia="en-GB"/>
              </w:rPr>
            </w:pPr>
            <w:r w:rsidRPr="0010600E">
              <w:rPr>
                <w:rFonts w:ascii="Arial" w:hAnsi="Arial" w:cs="Arial"/>
                <w:szCs w:val="24"/>
                <w:lang w:val="en-GB" w:eastAsia="en-GB"/>
              </w:rPr>
              <w:t>Including/admin/audit</w:t>
            </w:r>
          </w:p>
        </w:tc>
        <w:tc>
          <w:tcPr>
            <w:tcW w:w="700" w:type="dxa"/>
            <w:tcBorders>
              <w:top w:val="nil"/>
              <w:left w:val="nil"/>
              <w:bottom w:val="nil"/>
              <w:right w:val="nil"/>
            </w:tcBorders>
            <w:shd w:val="clear" w:color="auto" w:fill="auto"/>
            <w:noWrap/>
            <w:vAlign w:val="bottom"/>
          </w:tcPr>
          <w:p w14:paraId="3BFE0F5F" w14:textId="77777777" w:rsidR="00D95564" w:rsidRPr="0010600E" w:rsidRDefault="00D95564" w:rsidP="0069464A">
            <w:pPr>
              <w:overflowPunct/>
              <w:autoSpaceDE/>
              <w:autoSpaceDN/>
              <w:adjustRightInd/>
              <w:jc w:val="left"/>
              <w:textAlignment w:val="auto"/>
              <w:rPr>
                <w:rFonts w:ascii="Arial" w:hAnsi="Arial" w:cs="Arial"/>
                <w:szCs w:val="24"/>
                <w:lang w:val="en-GB" w:eastAsia="en-GB"/>
              </w:rPr>
            </w:pPr>
          </w:p>
        </w:tc>
        <w:tc>
          <w:tcPr>
            <w:tcW w:w="1284" w:type="dxa"/>
            <w:tcBorders>
              <w:top w:val="nil"/>
              <w:left w:val="nil"/>
              <w:bottom w:val="nil"/>
              <w:right w:val="nil"/>
            </w:tcBorders>
            <w:shd w:val="clear" w:color="auto" w:fill="auto"/>
            <w:noWrap/>
            <w:vAlign w:val="bottom"/>
          </w:tcPr>
          <w:p w14:paraId="1CA074BF" w14:textId="77777777" w:rsidR="00D95564" w:rsidRPr="0010600E" w:rsidRDefault="00D95564" w:rsidP="0069464A">
            <w:pPr>
              <w:overflowPunct/>
              <w:autoSpaceDE/>
              <w:autoSpaceDN/>
              <w:adjustRightInd/>
              <w:jc w:val="right"/>
              <w:textAlignment w:val="auto"/>
              <w:rPr>
                <w:rFonts w:ascii="Arial" w:hAnsi="Arial" w:cs="Arial"/>
                <w:szCs w:val="24"/>
                <w:lang w:val="en-GB" w:eastAsia="en-GB"/>
              </w:rPr>
            </w:pPr>
          </w:p>
        </w:tc>
      </w:tr>
      <w:tr w:rsidR="0069464A" w:rsidRPr="0010600E" w14:paraId="66FCA266" w14:textId="77777777" w:rsidTr="002A76B6">
        <w:trPr>
          <w:trHeight w:val="288"/>
        </w:trPr>
        <w:tc>
          <w:tcPr>
            <w:tcW w:w="2640" w:type="dxa"/>
            <w:tcBorders>
              <w:top w:val="nil"/>
              <w:left w:val="nil"/>
              <w:bottom w:val="nil"/>
              <w:right w:val="nil"/>
            </w:tcBorders>
            <w:shd w:val="clear" w:color="auto" w:fill="auto"/>
            <w:noWrap/>
            <w:vAlign w:val="bottom"/>
            <w:hideMark/>
          </w:tcPr>
          <w:p w14:paraId="2C97814C" w14:textId="728AFF6E" w:rsidR="0069464A" w:rsidRPr="0010600E" w:rsidRDefault="00CF35C7" w:rsidP="0069464A">
            <w:pPr>
              <w:overflowPunct/>
              <w:autoSpaceDE/>
              <w:autoSpaceDN/>
              <w:adjustRightInd/>
              <w:jc w:val="left"/>
              <w:textAlignment w:val="auto"/>
              <w:rPr>
                <w:rFonts w:ascii="Arial" w:hAnsi="Arial" w:cs="Arial"/>
                <w:szCs w:val="24"/>
                <w:lang w:val="en-GB" w:eastAsia="en-GB"/>
              </w:rPr>
            </w:pPr>
            <w:r>
              <w:rPr>
                <w:rFonts w:ascii="Arial" w:hAnsi="Arial" w:cs="Arial"/>
                <w:szCs w:val="24"/>
                <w:lang w:val="en-GB" w:eastAsia="en-GB"/>
              </w:rPr>
              <w:t xml:space="preserve">3 Inch Fools </w:t>
            </w:r>
            <w:r w:rsidR="00A92DA3">
              <w:rPr>
                <w:rFonts w:ascii="Arial" w:hAnsi="Arial" w:cs="Arial"/>
                <w:szCs w:val="24"/>
                <w:lang w:val="en-GB" w:eastAsia="en-GB"/>
              </w:rPr>
              <w:t>Performances</w:t>
            </w:r>
            <w:r>
              <w:rPr>
                <w:rFonts w:ascii="Arial" w:hAnsi="Arial" w:cs="Arial"/>
                <w:szCs w:val="24"/>
                <w:lang w:val="en-GB" w:eastAsia="en-GB"/>
              </w:rPr>
              <w:t xml:space="preserve"> </w:t>
            </w:r>
          </w:p>
        </w:tc>
        <w:tc>
          <w:tcPr>
            <w:tcW w:w="620" w:type="dxa"/>
            <w:tcBorders>
              <w:top w:val="nil"/>
              <w:left w:val="nil"/>
              <w:bottom w:val="nil"/>
              <w:right w:val="nil"/>
            </w:tcBorders>
            <w:shd w:val="clear" w:color="auto" w:fill="auto"/>
            <w:noWrap/>
            <w:vAlign w:val="bottom"/>
            <w:hideMark/>
          </w:tcPr>
          <w:p w14:paraId="4B48094A" w14:textId="77777777" w:rsidR="0069464A" w:rsidRPr="0010600E" w:rsidRDefault="0069464A" w:rsidP="0069464A">
            <w:pPr>
              <w:overflowPunct/>
              <w:autoSpaceDE/>
              <w:autoSpaceDN/>
              <w:adjustRightInd/>
              <w:jc w:val="left"/>
              <w:textAlignment w:val="auto"/>
              <w:rPr>
                <w:rFonts w:ascii="Arial" w:hAnsi="Arial" w:cs="Arial"/>
                <w:color w:val="FF0000"/>
                <w:szCs w:val="24"/>
                <w:lang w:val="en-GB" w:eastAsia="en-GB"/>
              </w:rPr>
            </w:pPr>
          </w:p>
        </w:tc>
        <w:tc>
          <w:tcPr>
            <w:tcW w:w="1418" w:type="dxa"/>
            <w:tcBorders>
              <w:top w:val="nil"/>
              <w:left w:val="nil"/>
              <w:bottom w:val="nil"/>
              <w:right w:val="nil"/>
            </w:tcBorders>
            <w:shd w:val="clear" w:color="auto" w:fill="auto"/>
            <w:noWrap/>
            <w:vAlign w:val="bottom"/>
            <w:hideMark/>
          </w:tcPr>
          <w:p w14:paraId="25993D11" w14:textId="2DC238F5" w:rsidR="0069464A" w:rsidRPr="0010600E" w:rsidRDefault="00CF35C7" w:rsidP="0069464A">
            <w:pPr>
              <w:overflowPunct/>
              <w:autoSpaceDE/>
              <w:autoSpaceDN/>
              <w:adjustRightInd/>
              <w:jc w:val="right"/>
              <w:textAlignment w:val="auto"/>
              <w:rPr>
                <w:rFonts w:ascii="Arial" w:hAnsi="Arial" w:cs="Arial"/>
                <w:szCs w:val="24"/>
                <w:lang w:val="en-GB" w:eastAsia="en-GB"/>
              </w:rPr>
            </w:pPr>
            <w:r>
              <w:rPr>
                <w:rFonts w:ascii="Arial" w:hAnsi="Arial" w:cs="Arial"/>
                <w:szCs w:val="24"/>
                <w:lang w:val="en-GB" w:eastAsia="en-GB"/>
              </w:rPr>
              <w:t>£1,267.90</w:t>
            </w:r>
          </w:p>
        </w:tc>
        <w:tc>
          <w:tcPr>
            <w:tcW w:w="860" w:type="dxa"/>
            <w:tcBorders>
              <w:top w:val="nil"/>
              <w:left w:val="nil"/>
              <w:bottom w:val="nil"/>
              <w:right w:val="nil"/>
            </w:tcBorders>
            <w:shd w:val="clear" w:color="auto" w:fill="auto"/>
            <w:noWrap/>
            <w:vAlign w:val="bottom"/>
            <w:hideMark/>
          </w:tcPr>
          <w:p w14:paraId="02C87F36" w14:textId="77777777" w:rsidR="0069464A" w:rsidRPr="0010600E" w:rsidRDefault="0069464A" w:rsidP="0069464A">
            <w:pPr>
              <w:overflowPunct/>
              <w:autoSpaceDE/>
              <w:autoSpaceDN/>
              <w:adjustRightInd/>
              <w:jc w:val="right"/>
              <w:textAlignment w:val="auto"/>
              <w:rPr>
                <w:rFonts w:ascii="Arial" w:hAnsi="Arial" w:cs="Arial"/>
                <w:color w:val="FF0000"/>
                <w:szCs w:val="24"/>
                <w:lang w:val="en-GB" w:eastAsia="en-GB"/>
              </w:rPr>
            </w:pPr>
          </w:p>
        </w:tc>
        <w:tc>
          <w:tcPr>
            <w:tcW w:w="2760" w:type="dxa"/>
            <w:tcBorders>
              <w:top w:val="nil"/>
              <w:left w:val="nil"/>
              <w:bottom w:val="nil"/>
              <w:right w:val="nil"/>
            </w:tcBorders>
            <w:shd w:val="clear" w:color="auto" w:fill="auto"/>
            <w:noWrap/>
            <w:vAlign w:val="bottom"/>
            <w:hideMark/>
          </w:tcPr>
          <w:p w14:paraId="60C4D969" w14:textId="0B771D46" w:rsidR="0069464A" w:rsidRPr="0010600E" w:rsidRDefault="0069464A" w:rsidP="0069464A">
            <w:pPr>
              <w:overflowPunct/>
              <w:autoSpaceDE/>
              <w:autoSpaceDN/>
              <w:adjustRightInd/>
              <w:jc w:val="left"/>
              <w:textAlignment w:val="auto"/>
              <w:rPr>
                <w:rFonts w:ascii="Arial" w:hAnsi="Arial" w:cs="Arial"/>
                <w:szCs w:val="24"/>
                <w:lang w:val="en-GB" w:eastAsia="en-GB"/>
              </w:rPr>
            </w:pPr>
            <w:r w:rsidRPr="0010600E">
              <w:rPr>
                <w:rFonts w:ascii="Arial" w:hAnsi="Arial" w:cs="Arial"/>
                <w:szCs w:val="24"/>
                <w:lang w:val="en-GB" w:eastAsia="en-GB"/>
              </w:rPr>
              <w:t xml:space="preserve">Play Park </w:t>
            </w:r>
            <w:r w:rsidR="00411590" w:rsidRPr="0010600E">
              <w:rPr>
                <w:rFonts w:ascii="Arial" w:hAnsi="Arial" w:cs="Arial"/>
                <w:szCs w:val="24"/>
                <w:lang w:val="en-GB" w:eastAsia="en-GB"/>
              </w:rPr>
              <w:t>Inspection</w:t>
            </w:r>
            <w:r w:rsidR="007B1530">
              <w:rPr>
                <w:rFonts w:ascii="Arial" w:hAnsi="Arial" w:cs="Arial"/>
                <w:szCs w:val="24"/>
                <w:lang w:val="en-GB" w:eastAsia="en-GB"/>
              </w:rPr>
              <w:t>s</w:t>
            </w:r>
          </w:p>
        </w:tc>
        <w:tc>
          <w:tcPr>
            <w:tcW w:w="700" w:type="dxa"/>
            <w:tcBorders>
              <w:top w:val="nil"/>
              <w:left w:val="nil"/>
              <w:bottom w:val="nil"/>
              <w:right w:val="nil"/>
            </w:tcBorders>
            <w:shd w:val="clear" w:color="auto" w:fill="auto"/>
            <w:noWrap/>
            <w:vAlign w:val="bottom"/>
            <w:hideMark/>
          </w:tcPr>
          <w:p w14:paraId="7AD58415" w14:textId="77777777" w:rsidR="0069464A" w:rsidRPr="0010600E" w:rsidRDefault="0069464A" w:rsidP="0069464A">
            <w:pPr>
              <w:overflowPunct/>
              <w:autoSpaceDE/>
              <w:autoSpaceDN/>
              <w:adjustRightInd/>
              <w:jc w:val="left"/>
              <w:textAlignment w:val="auto"/>
              <w:rPr>
                <w:rFonts w:ascii="Arial" w:hAnsi="Arial" w:cs="Arial"/>
                <w:szCs w:val="24"/>
                <w:lang w:val="en-GB" w:eastAsia="en-GB"/>
              </w:rPr>
            </w:pPr>
          </w:p>
        </w:tc>
        <w:tc>
          <w:tcPr>
            <w:tcW w:w="1284" w:type="dxa"/>
            <w:tcBorders>
              <w:top w:val="nil"/>
              <w:left w:val="nil"/>
              <w:bottom w:val="nil"/>
              <w:right w:val="nil"/>
            </w:tcBorders>
            <w:shd w:val="clear" w:color="auto" w:fill="auto"/>
            <w:noWrap/>
            <w:vAlign w:val="bottom"/>
            <w:hideMark/>
          </w:tcPr>
          <w:p w14:paraId="6C3922E5" w14:textId="05110430" w:rsidR="0069464A" w:rsidRPr="0010600E" w:rsidRDefault="0069464A" w:rsidP="0069464A">
            <w:pPr>
              <w:overflowPunct/>
              <w:autoSpaceDE/>
              <w:autoSpaceDN/>
              <w:adjustRightInd/>
              <w:jc w:val="right"/>
              <w:textAlignment w:val="auto"/>
              <w:rPr>
                <w:rFonts w:ascii="Arial" w:hAnsi="Arial" w:cs="Arial"/>
                <w:szCs w:val="24"/>
                <w:lang w:val="en-GB" w:eastAsia="en-GB"/>
              </w:rPr>
            </w:pPr>
            <w:r w:rsidRPr="0010600E">
              <w:rPr>
                <w:rFonts w:ascii="Arial" w:hAnsi="Arial" w:cs="Arial"/>
                <w:szCs w:val="24"/>
                <w:lang w:val="en-GB" w:eastAsia="en-GB"/>
              </w:rPr>
              <w:t>£</w:t>
            </w:r>
            <w:r w:rsidR="007B1530">
              <w:rPr>
                <w:rFonts w:ascii="Arial" w:hAnsi="Arial" w:cs="Arial"/>
                <w:szCs w:val="24"/>
                <w:lang w:val="en-GB" w:eastAsia="en-GB"/>
              </w:rPr>
              <w:t>210</w:t>
            </w:r>
            <w:r w:rsidR="00411590" w:rsidRPr="0010600E">
              <w:rPr>
                <w:rFonts w:ascii="Arial" w:hAnsi="Arial" w:cs="Arial"/>
                <w:szCs w:val="24"/>
                <w:lang w:val="en-GB" w:eastAsia="en-GB"/>
              </w:rPr>
              <w:t>.00</w:t>
            </w:r>
          </w:p>
        </w:tc>
      </w:tr>
      <w:tr w:rsidR="005D77CE" w:rsidRPr="0010600E" w14:paraId="669297F6" w14:textId="77777777" w:rsidTr="002A76B6">
        <w:trPr>
          <w:trHeight w:val="288"/>
        </w:trPr>
        <w:tc>
          <w:tcPr>
            <w:tcW w:w="2640" w:type="dxa"/>
            <w:tcBorders>
              <w:top w:val="nil"/>
              <w:left w:val="nil"/>
              <w:bottom w:val="nil"/>
              <w:right w:val="nil"/>
            </w:tcBorders>
            <w:shd w:val="clear" w:color="auto" w:fill="auto"/>
            <w:noWrap/>
            <w:vAlign w:val="bottom"/>
          </w:tcPr>
          <w:p w14:paraId="24750CB8" w14:textId="040C89E7" w:rsidR="005D77CE" w:rsidRPr="0010600E" w:rsidRDefault="00CF35C7" w:rsidP="0069464A">
            <w:pPr>
              <w:overflowPunct/>
              <w:autoSpaceDE/>
              <w:autoSpaceDN/>
              <w:adjustRightInd/>
              <w:jc w:val="left"/>
              <w:textAlignment w:val="auto"/>
              <w:rPr>
                <w:rFonts w:ascii="Arial" w:hAnsi="Arial" w:cs="Arial"/>
                <w:szCs w:val="24"/>
                <w:lang w:val="en-GB" w:eastAsia="en-GB"/>
              </w:rPr>
            </w:pPr>
            <w:r>
              <w:rPr>
                <w:rFonts w:ascii="Arial" w:hAnsi="Arial" w:cs="Arial"/>
                <w:szCs w:val="24"/>
                <w:lang w:val="en-GB" w:eastAsia="en-GB"/>
              </w:rPr>
              <w:t>VAT reclaimed</w:t>
            </w:r>
          </w:p>
        </w:tc>
        <w:tc>
          <w:tcPr>
            <w:tcW w:w="620" w:type="dxa"/>
            <w:tcBorders>
              <w:top w:val="nil"/>
              <w:left w:val="nil"/>
              <w:bottom w:val="nil"/>
              <w:right w:val="nil"/>
            </w:tcBorders>
            <w:shd w:val="clear" w:color="auto" w:fill="auto"/>
            <w:noWrap/>
            <w:vAlign w:val="bottom"/>
          </w:tcPr>
          <w:p w14:paraId="3975C40A" w14:textId="77777777" w:rsidR="005D77CE" w:rsidRPr="0010600E" w:rsidRDefault="005D77CE" w:rsidP="0069464A">
            <w:pPr>
              <w:overflowPunct/>
              <w:autoSpaceDE/>
              <w:autoSpaceDN/>
              <w:adjustRightInd/>
              <w:jc w:val="left"/>
              <w:textAlignment w:val="auto"/>
              <w:rPr>
                <w:rFonts w:ascii="Arial" w:hAnsi="Arial" w:cs="Arial"/>
                <w:color w:val="FF0000"/>
                <w:szCs w:val="24"/>
                <w:lang w:val="en-GB" w:eastAsia="en-GB"/>
              </w:rPr>
            </w:pPr>
          </w:p>
        </w:tc>
        <w:tc>
          <w:tcPr>
            <w:tcW w:w="1418" w:type="dxa"/>
            <w:tcBorders>
              <w:top w:val="nil"/>
              <w:left w:val="nil"/>
              <w:bottom w:val="nil"/>
              <w:right w:val="nil"/>
            </w:tcBorders>
            <w:shd w:val="clear" w:color="auto" w:fill="auto"/>
            <w:noWrap/>
            <w:vAlign w:val="bottom"/>
          </w:tcPr>
          <w:p w14:paraId="75EE7B43" w14:textId="0D6892C0" w:rsidR="005D77CE" w:rsidRPr="0010600E" w:rsidRDefault="005D77CE" w:rsidP="00CF35C7">
            <w:pPr>
              <w:overflowPunct/>
              <w:autoSpaceDE/>
              <w:autoSpaceDN/>
              <w:adjustRightInd/>
              <w:jc w:val="center"/>
              <w:textAlignment w:val="auto"/>
              <w:rPr>
                <w:rFonts w:ascii="Arial" w:hAnsi="Arial" w:cs="Arial"/>
                <w:szCs w:val="24"/>
                <w:lang w:val="en-GB" w:eastAsia="en-GB"/>
              </w:rPr>
            </w:pPr>
          </w:p>
        </w:tc>
        <w:tc>
          <w:tcPr>
            <w:tcW w:w="860" w:type="dxa"/>
            <w:tcBorders>
              <w:top w:val="nil"/>
              <w:left w:val="nil"/>
              <w:bottom w:val="nil"/>
              <w:right w:val="nil"/>
            </w:tcBorders>
            <w:shd w:val="clear" w:color="auto" w:fill="auto"/>
            <w:noWrap/>
            <w:vAlign w:val="bottom"/>
          </w:tcPr>
          <w:p w14:paraId="58FBAC0E" w14:textId="77777777" w:rsidR="005D77CE" w:rsidRPr="0010600E" w:rsidRDefault="005D77CE" w:rsidP="0069464A">
            <w:pPr>
              <w:overflowPunct/>
              <w:autoSpaceDE/>
              <w:autoSpaceDN/>
              <w:adjustRightInd/>
              <w:jc w:val="right"/>
              <w:textAlignment w:val="auto"/>
              <w:rPr>
                <w:rFonts w:ascii="Arial" w:hAnsi="Arial" w:cs="Arial"/>
                <w:color w:val="FF0000"/>
                <w:szCs w:val="24"/>
                <w:lang w:val="en-GB" w:eastAsia="en-GB"/>
              </w:rPr>
            </w:pPr>
          </w:p>
        </w:tc>
        <w:tc>
          <w:tcPr>
            <w:tcW w:w="2760" w:type="dxa"/>
            <w:tcBorders>
              <w:top w:val="nil"/>
              <w:left w:val="nil"/>
              <w:bottom w:val="nil"/>
              <w:right w:val="nil"/>
            </w:tcBorders>
            <w:shd w:val="clear" w:color="auto" w:fill="auto"/>
            <w:noWrap/>
            <w:vAlign w:val="bottom"/>
          </w:tcPr>
          <w:p w14:paraId="4A047285" w14:textId="05B2DE79" w:rsidR="005D77CE" w:rsidRPr="0010600E" w:rsidRDefault="004C5CDE" w:rsidP="0069464A">
            <w:pPr>
              <w:overflowPunct/>
              <w:autoSpaceDE/>
              <w:autoSpaceDN/>
              <w:adjustRightInd/>
              <w:jc w:val="left"/>
              <w:textAlignment w:val="auto"/>
              <w:rPr>
                <w:rFonts w:ascii="Arial" w:hAnsi="Arial" w:cs="Arial"/>
                <w:szCs w:val="24"/>
                <w:lang w:val="en-GB" w:eastAsia="en-GB"/>
              </w:rPr>
            </w:pPr>
            <w:r>
              <w:rPr>
                <w:rFonts w:ascii="Arial" w:hAnsi="Arial" w:cs="Arial"/>
                <w:szCs w:val="24"/>
                <w:lang w:val="en-GB" w:eastAsia="en-GB"/>
              </w:rPr>
              <w:t>Play park/equipment repairs</w:t>
            </w:r>
          </w:p>
        </w:tc>
        <w:tc>
          <w:tcPr>
            <w:tcW w:w="700" w:type="dxa"/>
            <w:tcBorders>
              <w:top w:val="nil"/>
              <w:left w:val="nil"/>
              <w:bottom w:val="nil"/>
              <w:right w:val="nil"/>
            </w:tcBorders>
            <w:shd w:val="clear" w:color="auto" w:fill="auto"/>
            <w:noWrap/>
            <w:vAlign w:val="bottom"/>
          </w:tcPr>
          <w:p w14:paraId="27AA4590" w14:textId="77777777" w:rsidR="005D77CE" w:rsidRPr="0010600E" w:rsidRDefault="005D77CE" w:rsidP="0069464A">
            <w:pPr>
              <w:overflowPunct/>
              <w:autoSpaceDE/>
              <w:autoSpaceDN/>
              <w:adjustRightInd/>
              <w:jc w:val="left"/>
              <w:textAlignment w:val="auto"/>
              <w:rPr>
                <w:rFonts w:ascii="Arial" w:hAnsi="Arial" w:cs="Arial"/>
                <w:szCs w:val="24"/>
                <w:lang w:val="en-GB" w:eastAsia="en-GB"/>
              </w:rPr>
            </w:pPr>
          </w:p>
        </w:tc>
        <w:tc>
          <w:tcPr>
            <w:tcW w:w="1284" w:type="dxa"/>
            <w:tcBorders>
              <w:top w:val="nil"/>
              <w:left w:val="nil"/>
              <w:bottom w:val="nil"/>
              <w:right w:val="nil"/>
            </w:tcBorders>
            <w:shd w:val="clear" w:color="auto" w:fill="auto"/>
            <w:noWrap/>
            <w:vAlign w:val="bottom"/>
          </w:tcPr>
          <w:p w14:paraId="4A3B78B5" w14:textId="3BBE6DCF" w:rsidR="005D77CE" w:rsidRPr="0010600E" w:rsidRDefault="004C5CDE" w:rsidP="0069464A">
            <w:pPr>
              <w:overflowPunct/>
              <w:autoSpaceDE/>
              <w:autoSpaceDN/>
              <w:adjustRightInd/>
              <w:jc w:val="right"/>
              <w:textAlignment w:val="auto"/>
              <w:rPr>
                <w:rFonts w:ascii="Arial" w:hAnsi="Arial" w:cs="Arial"/>
                <w:szCs w:val="24"/>
                <w:lang w:val="en-GB" w:eastAsia="en-GB"/>
              </w:rPr>
            </w:pPr>
            <w:r>
              <w:rPr>
                <w:rFonts w:ascii="Arial" w:hAnsi="Arial" w:cs="Arial"/>
                <w:szCs w:val="24"/>
                <w:lang w:val="en-GB" w:eastAsia="en-GB"/>
              </w:rPr>
              <w:t>£</w:t>
            </w:r>
            <w:r w:rsidR="00D90C13">
              <w:rPr>
                <w:rFonts w:ascii="Arial" w:hAnsi="Arial" w:cs="Arial"/>
                <w:szCs w:val="24"/>
                <w:lang w:val="en-GB" w:eastAsia="en-GB"/>
              </w:rPr>
              <w:t>4,</w:t>
            </w:r>
            <w:r w:rsidR="008075CD">
              <w:rPr>
                <w:rFonts w:ascii="Arial" w:hAnsi="Arial" w:cs="Arial"/>
                <w:szCs w:val="24"/>
                <w:lang w:val="en-GB" w:eastAsia="en-GB"/>
              </w:rPr>
              <w:t>411.</w:t>
            </w:r>
            <w:r w:rsidR="00D90C13">
              <w:rPr>
                <w:rFonts w:ascii="Arial" w:hAnsi="Arial" w:cs="Arial"/>
                <w:szCs w:val="24"/>
                <w:lang w:val="en-GB" w:eastAsia="en-GB"/>
              </w:rPr>
              <w:t>70</w:t>
            </w:r>
          </w:p>
        </w:tc>
      </w:tr>
      <w:tr w:rsidR="0069464A" w:rsidRPr="0010600E" w14:paraId="14367BDF" w14:textId="77777777" w:rsidTr="002A76B6">
        <w:trPr>
          <w:trHeight w:val="288"/>
        </w:trPr>
        <w:tc>
          <w:tcPr>
            <w:tcW w:w="2640" w:type="dxa"/>
            <w:tcBorders>
              <w:top w:val="nil"/>
              <w:left w:val="nil"/>
              <w:bottom w:val="nil"/>
              <w:right w:val="nil"/>
            </w:tcBorders>
            <w:shd w:val="clear" w:color="auto" w:fill="auto"/>
            <w:noWrap/>
            <w:vAlign w:val="bottom"/>
            <w:hideMark/>
          </w:tcPr>
          <w:p w14:paraId="0435BFEA" w14:textId="1254145D" w:rsidR="00FE5E98" w:rsidRPr="00315D42" w:rsidRDefault="00C006C9" w:rsidP="0069464A">
            <w:pPr>
              <w:overflowPunct/>
              <w:autoSpaceDE/>
              <w:autoSpaceDN/>
              <w:adjustRightInd/>
              <w:jc w:val="left"/>
              <w:textAlignment w:val="auto"/>
              <w:rPr>
                <w:rFonts w:ascii="Arial" w:hAnsi="Arial" w:cs="Arial"/>
                <w:sz w:val="18"/>
                <w:szCs w:val="18"/>
                <w:lang w:val="en-GB" w:eastAsia="en-GB"/>
              </w:rPr>
            </w:pPr>
            <w:r w:rsidRPr="00315D42">
              <w:rPr>
                <w:rFonts w:ascii="Arial" w:hAnsi="Arial" w:cs="Arial"/>
                <w:sz w:val="18"/>
                <w:szCs w:val="18"/>
                <w:lang w:val="en-GB" w:eastAsia="en-GB"/>
              </w:rPr>
              <w:t>From HMRC</w:t>
            </w:r>
            <w:r w:rsidR="00FE5E98" w:rsidRPr="00315D42">
              <w:rPr>
                <w:rFonts w:ascii="Arial" w:hAnsi="Arial" w:cs="Arial"/>
                <w:sz w:val="18"/>
                <w:szCs w:val="18"/>
                <w:lang w:val="en-GB" w:eastAsia="en-GB"/>
              </w:rPr>
              <w:t xml:space="preserve"> –</w:t>
            </w:r>
          </w:p>
          <w:p w14:paraId="49B8BB9B" w14:textId="77777777" w:rsidR="00FE5E98" w:rsidRPr="00315D42" w:rsidRDefault="00FE5E98" w:rsidP="0069464A">
            <w:pPr>
              <w:overflowPunct/>
              <w:autoSpaceDE/>
              <w:autoSpaceDN/>
              <w:adjustRightInd/>
              <w:jc w:val="left"/>
              <w:textAlignment w:val="auto"/>
              <w:rPr>
                <w:rFonts w:ascii="Arial" w:hAnsi="Arial" w:cs="Arial"/>
                <w:sz w:val="18"/>
                <w:szCs w:val="18"/>
                <w:lang w:val="en-GB" w:eastAsia="en-GB"/>
              </w:rPr>
            </w:pPr>
            <w:r w:rsidRPr="00315D42">
              <w:rPr>
                <w:rFonts w:ascii="Arial" w:hAnsi="Arial" w:cs="Arial"/>
                <w:sz w:val="18"/>
                <w:szCs w:val="18"/>
                <w:lang w:val="en-GB" w:eastAsia="en-GB"/>
              </w:rPr>
              <w:t>Still waiting for</w:t>
            </w:r>
          </w:p>
          <w:p w14:paraId="04EF22F6" w14:textId="138AA684" w:rsidR="0069464A" w:rsidRPr="0010600E" w:rsidRDefault="00FE5E98" w:rsidP="0069464A">
            <w:pPr>
              <w:overflowPunct/>
              <w:autoSpaceDE/>
              <w:autoSpaceDN/>
              <w:adjustRightInd/>
              <w:jc w:val="left"/>
              <w:textAlignment w:val="auto"/>
              <w:rPr>
                <w:rFonts w:ascii="Arial" w:hAnsi="Arial" w:cs="Arial"/>
                <w:szCs w:val="24"/>
                <w:lang w:val="en-GB" w:eastAsia="en-GB"/>
              </w:rPr>
            </w:pPr>
            <w:r w:rsidRPr="00315D42">
              <w:rPr>
                <w:rFonts w:ascii="Arial" w:hAnsi="Arial" w:cs="Arial"/>
                <w:sz w:val="18"/>
                <w:szCs w:val="18"/>
                <w:lang w:val="en-GB" w:eastAsia="en-GB"/>
              </w:rPr>
              <w:t xml:space="preserve">Payment of </w:t>
            </w:r>
            <w:r w:rsidR="00315D42" w:rsidRPr="00315D42">
              <w:rPr>
                <w:rFonts w:ascii="Arial" w:hAnsi="Arial" w:cs="Arial"/>
                <w:sz w:val="18"/>
                <w:szCs w:val="18"/>
                <w:lang w:val="en-GB" w:eastAsia="en-GB"/>
              </w:rPr>
              <w:t>£946.20</w:t>
            </w:r>
            <w:r w:rsidR="0069464A" w:rsidRPr="00315D42">
              <w:rPr>
                <w:rFonts w:ascii="Arial" w:hAnsi="Arial" w:cs="Arial"/>
                <w:sz w:val="18"/>
                <w:szCs w:val="18"/>
                <w:lang w:val="en-GB" w:eastAsia="en-GB"/>
              </w:rPr>
              <w:t xml:space="preserve"> </w:t>
            </w:r>
          </w:p>
        </w:tc>
        <w:tc>
          <w:tcPr>
            <w:tcW w:w="620" w:type="dxa"/>
            <w:tcBorders>
              <w:top w:val="nil"/>
              <w:left w:val="nil"/>
              <w:bottom w:val="nil"/>
              <w:right w:val="nil"/>
            </w:tcBorders>
            <w:shd w:val="clear" w:color="auto" w:fill="auto"/>
            <w:noWrap/>
            <w:vAlign w:val="bottom"/>
            <w:hideMark/>
          </w:tcPr>
          <w:p w14:paraId="651CED2A" w14:textId="77777777" w:rsidR="0069464A" w:rsidRPr="0010600E" w:rsidRDefault="0069464A" w:rsidP="0069464A">
            <w:pPr>
              <w:overflowPunct/>
              <w:autoSpaceDE/>
              <w:autoSpaceDN/>
              <w:adjustRightInd/>
              <w:jc w:val="left"/>
              <w:textAlignment w:val="auto"/>
              <w:rPr>
                <w:rFonts w:ascii="Arial" w:hAnsi="Arial" w:cs="Arial"/>
                <w:szCs w:val="24"/>
                <w:lang w:val="en-GB" w:eastAsia="en-GB"/>
              </w:rPr>
            </w:pPr>
          </w:p>
        </w:tc>
        <w:tc>
          <w:tcPr>
            <w:tcW w:w="1418" w:type="dxa"/>
            <w:tcBorders>
              <w:top w:val="nil"/>
              <w:left w:val="nil"/>
              <w:bottom w:val="nil"/>
              <w:right w:val="nil"/>
            </w:tcBorders>
            <w:shd w:val="clear" w:color="auto" w:fill="auto"/>
            <w:noWrap/>
            <w:vAlign w:val="bottom"/>
            <w:hideMark/>
          </w:tcPr>
          <w:p w14:paraId="21C34E22" w14:textId="2118A640" w:rsidR="0069464A" w:rsidRPr="00D80264" w:rsidRDefault="00292574" w:rsidP="0069464A">
            <w:pPr>
              <w:overflowPunct/>
              <w:autoSpaceDE/>
              <w:autoSpaceDN/>
              <w:adjustRightInd/>
              <w:jc w:val="right"/>
              <w:textAlignment w:val="auto"/>
              <w:rPr>
                <w:rFonts w:ascii="Arial" w:hAnsi="Arial" w:cs="Arial"/>
                <w:i/>
                <w:iCs/>
                <w:szCs w:val="24"/>
                <w:lang w:val="en-GB" w:eastAsia="en-GB"/>
              </w:rPr>
            </w:pPr>
            <w:r w:rsidRPr="00D80264">
              <w:rPr>
                <w:rFonts w:ascii="Arial" w:hAnsi="Arial" w:cs="Arial"/>
                <w:i/>
                <w:iCs/>
                <w:szCs w:val="24"/>
                <w:lang w:val="en-GB" w:eastAsia="en-GB"/>
              </w:rPr>
              <w:t xml:space="preserve"> £946.20</w:t>
            </w:r>
          </w:p>
        </w:tc>
        <w:tc>
          <w:tcPr>
            <w:tcW w:w="860" w:type="dxa"/>
            <w:tcBorders>
              <w:top w:val="nil"/>
              <w:left w:val="nil"/>
              <w:bottom w:val="nil"/>
              <w:right w:val="nil"/>
            </w:tcBorders>
            <w:shd w:val="clear" w:color="auto" w:fill="auto"/>
            <w:noWrap/>
            <w:vAlign w:val="bottom"/>
            <w:hideMark/>
          </w:tcPr>
          <w:p w14:paraId="5C993B14" w14:textId="77777777" w:rsidR="0069464A" w:rsidRPr="0010600E" w:rsidRDefault="0069464A" w:rsidP="0069464A">
            <w:pPr>
              <w:overflowPunct/>
              <w:autoSpaceDE/>
              <w:autoSpaceDN/>
              <w:adjustRightInd/>
              <w:jc w:val="right"/>
              <w:textAlignment w:val="auto"/>
              <w:rPr>
                <w:rFonts w:ascii="Arial" w:hAnsi="Arial" w:cs="Arial"/>
                <w:szCs w:val="24"/>
                <w:lang w:val="en-GB" w:eastAsia="en-GB"/>
              </w:rPr>
            </w:pPr>
          </w:p>
        </w:tc>
        <w:tc>
          <w:tcPr>
            <w:tcW w:w="2760" w:type="dxa"/>
            <w:tcBorders>
              <w:top w:val="nil"/>
              <w:left w:val="nil"/>
              <w:bottom w:val="nil"/>
              <w:right w:val="nil"/>
            </w:tcBorders>
            <w:shd w:val="clear" w:color="auto" w:fill="auto"/>
            <w:noWrap/>
            <w:vAlign w:val="bottom"/>
            <w:hideMark/>
          </w:tcPr>
          <w:p w14:paraId="7D7C481A" w14:textId="77777777" w:rsidR="0069464A" w:rsidRPr="0010600E" w:rsidRDefault="0069464A" w:rsidP="0069464A">
            <w:pPr>
              <w:overflowPunct/>
              <w:autoSpaceDE/>
              <w:autoSpaceDN/>
              <w:adjustRightInd/>
              <w:jc w:val="left"/>
              <w:textAlignment w:val="auto"/>
              <w:rPr>
                <w:rFonts w:ascii="Arial" w:hAnsi="Arial" w:cs="Arial"/>
                <w:szCs w:val="24"/>
                <w:lang w:val="en-GB" w:eastAsia="en-GB"/>
              </w:rPr>
            </w:pPr>
            <w:r w:rsidRPr="0010600E">
              <w:rPr>
                <w:rFonts w:ascii="Arial" w:hAnsi="Arial" w:cs="Arial"/>
                <w:szCs w:val="24"/>
                <w:lang w:val="en-GB" w:eastAsia="en-GB"/>
              </w:rPr>
              <w:t xml:space="preserve">Insurance </w:t>
            </w:r>
          </w:p>
        </w:tc>
        <w:tc>
          <w:tcPr>
            <w:tcW w:w="700" w:type="dxa"/>
            <w:tcBorders>
              <w:top w:val="nil"/>
              <w:left w:val="nil"/>
              <w:bottom w:val="nil"/>
              <w:right w:val="nil"/>
            </w:tcBorders>
            <w:shd w:val="clear" w:color="auto" w:fill="auto"/>
            <w:noWrap/>
            <w:vAlign w:val="bottom"/>
            <w:hideMark/>
          </w:tcPr>
          <w:p w14:paraId="23E7057C" w14:textId="77777777" w:rsidR="0069464A" w:rsidRPr="0010600E" w:rsidRDefault="0069464A" w:rsidP="0069464A">
            <w:pPr>
              <w:overflowPunct/>
              <w:autoSpaceDE/>
              <w:autoSpaceDN/>
              <w:adjustRightInd/>
              <w:jc w:val="left"/>
              <w:textAlignment w:val="auto"/>
              <w:rPr>
                <w:rFonts w:ascii="Arial" w:hAnsi="Arial" w:cs="Arial"/>
                <w:szCs w:val="24"/>
                <w:lang w:val="en-GB" w:eastAsia="en-GB"/>
              </w:rPr>
            </w:pPr>
          </w:p>
        </w:tc>
        <w:tc>
          <w:tcPr>
            <w:tcW w:w="1284" w:type="dxa"/>
            <w:tcBorders>
              <w:top w:val="nil"/>
              <w:left w:val="nil"/>
              <w:bottom w:val="nil"/>
              <w:right w:val="nil"/>
            </w:tcBorders>
            <w:shd w:val="clear" w:color="auto" w:fill="auto"/>
            <w:noWrap/>
            <w:vAlign w:val="bottom"/>
            <w:hideMark/>
          </w:tcPr>
          <w:p w14:paraId="70CA1938" w14:textId="36543ED5" w:rsidR="0069464A" w:rsidRPr="0010600E" w:rsidRDefault="0069464A" w:rsidP="0069464A">
            <w:pPr>
              <w:overflowPunct/>
              <w:autoSpaceDE/>
              <w:autoSpaceDN/>
              <w:adjustRightInd/>
              <w:jc w:val="right"/>
              <w:textAlignment w:val="auto"/>
              <w:rPr>
                <w:rFonts w:ascii="Arial" w:hAnsi="Arial" w:cs="Arial"/>
                <w:szCs w:val="24"/>
                <w:lang w:val="en-GB" w:eastAsia="en-GB"/>
              </w:rPr>
            </w:pPr>
            <w:r w:rsidRPr="0010600E">
              <w:rPr>
                <w:rFonts w:ascii="Arial" w:hAnsi="Arial" w:cs="Arial"/>
                <w:szCs w:val="24"/>
                <w:lang w:val="en-GB" w:eastAsia="en-GB"/>
              </w:rPr>
              <w:t>£</w:t>
            </w:r>
            <w:r w:rsidR="007B1530">
              <w:rPr>
                <w:rFonts w:ascii="Arial" w:hAnsi="Arial" w:cs="Arial"/>
                <w:szCs w:val="24"/>
                <w:lang w:val="en-GB" w:eastAsia="en-GB"/>
              </w:rPr>
              <w:t>9</w:t>
            </w:r>
            <w:r w:rsidR="00D90C13">
              <w:rPr>
                <w:rFonts w:ascii="Arial" w:hAnsi="Arial" w:cs="Arial"/>
                <w:szCs w:val="24"/>
                <w:lang w:val="en-GB" w:eastAsia="en-GB"/>
              </w:rPr>
              <w:t>98</w:t>
            </w:r>
            <w:r w:rsidR="007B1530">
              <w:rPr>
                <w:rFonts w:ascii="Arial" w:hAnsi="Arial" w:cs="Arial"/>
                <w:szCs w:val="24"/>
                <w:lang w:val="en-GB" w:eastAsia="en-GB"/>
              </w:rPr>
              <w:t>.</w:t>
            </w:r>
            <w:r w:rsidR="00D90C13">
              <w:rPr>
                <w:rFonts w:ascii="Arial" w:hAnsi="Arial" w:cs="Arial"/>
                <w:szCs w:val="24"/>
                <w:lang w:val="en-GB" w:eastAsia="en-GB"/>
              </w:rPr>
              <w:t>41</w:t>
            </w:r>
          </w:p>
        </w:tc>
      </w:tr>
      <w:tr w:rsidR="0069464A" w:rsidRPr="0010600E" w14:paraId="482CECF1" w14:textId="77777777" w:rsidTr="002A76B6">
        <w:trPr>
          <w:trHeight w:val="288"/>
        </w:trPr>
        <w:tc>
          <w:tcPr>
            <w:tcW w:w="2640" w:type="dxa"/>
            <w:tcBorders>
              <w:top w:val="nil"/>
              <w:left w:val="nil"/>
              <w:bottom w:val="nil"/>
              <w:right w:val="nil"/>
            </w:tcBorders>
            <w:shd w:val="clear" w:color="auto" w:fill="auto"/>
            <w:noWrap/>
            <w:vAlign w:val="bottom"/>
            <w:hideMark/>
          </w:tcPr>
          <w:p w14:paraId="093ADDAD" w14:textId="4EF37CE3" w:rsidR="0069464A" w:rsidRPr="0010600E" w:rsidRDefault="0069464A" w:rsidP="0069464A">
            <w:pPr>
              <w:overflowPunct/>
              <w:autoSpaceDE/>
              <w:autoSpaceDN/>
              <w:adjustRightInd/>
              <w:jc w:val="left"/>
              <w:textAlignment w:val="auto"/>
              <w:rPr>
                <w:rFonts w:ascii="Arial" w:hAnsi="Arial" w:cs="Arial"/>
                <w:szCs w:val="24"/>
                <w:lang w:val="en-GB" w:eastAsia="en-GB"/>
              </w:rPr>
            </w:pPr>
          </w:p>
        </w:tc>
        <w:tc>
          <w:tcPr>
            <w:tcW w:w="620" w:type="dxa"/>
            <w:tcBorders>
              <w:top w:val="nil"/>
              <w:left w:val="nil"/>
              <w:bottom w:val="nil"/>
              <w:right w:val="nil"/>
            </w:tcBorders>
            <w:shd w:val="clear" w:color="auto" w:fill="auto"/>
            <w:noWrap/>
            <w:vAlign w:val="bottom"/>
            <w:hideMark/>
          </w:tcPr>
          <w:p w14:paraId="3256EA26" w14:textId="77777777" w:rsidR="0069464A" w:rsidRPr="0010600E" w:rsidRDefault="0069464A" w:rsidP="0069464A">
            <w:pPr>
              <w:overflowPunct/>
              <w:autoSpaceDE/>
              <w:autoSpaceDN/>
              <w:adjustRightInd/>
              <w:jc w:val="left"/>
              <w:textAlignment w:val="auto"/>
              <w:rPr>
                <w:rFonts w:ascii="Arial" w:hAnsi="Arial" w:cs="Arial"/>
                <w:szCs w:val="24"/>
                <w:lang w:val="en-GB" w:eastAsia="en-GB"/>
              </w:rPr>
            </w:pPr>
          </w:p>
        </w:tc>
        <w:tc>
          <w:tcPr>
            <w:tcW w:w="1418" w:type="dxa"/>
            <w:tcBorders>
              <w:top w:val="nil"/>
              <w:left w:val="nil"/>
              <w:bottom w:val="nil"/>
              <w:right w:val="nil"/>
            </w:tcBorders>
            <w:shd w:val="clear" w:color="auto" w:fill="auto"/>
            <w:noWrap/>
            <w:vAlign w:val="bottom"/>
            <w:hideMark/>
          </w:tcPr>
          <w:p w14:paraId="4B618567" w14:textId="068C7044" w:rsidR="0069464A" w:rsidRPr="0010600E" w:rsidRDefault="0069464A" w:rsidP="005D77CE">
            <w:pPr>
              <w:overflowPunct/>
              <w:autoSpaceDE/>
              <w:autoSpaceDN/>
              <w:adjustRightInd/>
              <w:textAlignment w:val="auto"/>
              <w:rPr>
                <w:rFonts w:ascii="Arial" w:hAnsi="Arial" w:cs="Arial"/>
                <w:szCs w:val="24"/>
                <w:lang w:val="en-GB" w:eastAsia="en-GB"/>
              </w:rPr>
            </w:pPr>
          </w:p>
        </w:tc>
        <w:tc>
          <w:tcPr>
            <w:tcW w:w="860" w:type="dxa"/>
            <w:tcBorders>
              <w:top w:val="nil"/>
              <w:left w:val="nil"/>
              <w:bottom w:val="nil"/>
              <w:right w:val="nil"/>
            </w:tcBorders>
            <w:shd w:val="clear" w:color="auto" w:fill="auto"/>
            <w:noWrap/>
            <w:vAlign w:val="bottom"/>
            <w:hideMark/>
          </w:tcPr>
          <w:p w14:paraId="774792D6" w14:textId="77777777" w:rsidR="0069464A" w:rsidRPr="0010600E" w:rsidRDefault="0069464A" w:rsidP="0069464A">
            <w:pPr>
              <w:overflowPunct/>
              <w:autoSpaceDE/>
              <w:autoSpaceDN/>
              <w:adjustRightInd/>
              <w:jc w:val="right"/>
              <w:textAlignment w:val="auto"/>
              <w:rPr>
                <w:rFonts w:ascii="Arial" w:hAnsi="Arial" w:cs="Arial"/>
                <w:color w:val="FF0000"/>
                <w:szCs w:val="24"/>
                <w:lang w:val="en-GB" w:eastAsia="en-GB"/>
              </w:rPr>
            </w:pPr>
          </w:p>
        </w:tc>
        <w:tc>
          <w:tcPr>
            <w:tcW w:w="2760" w:type="dxa"/>
            <w:tcBorders>
              <w:top w:val="nil"/>
              <w:left w:val="nil"/>
              <w:bottom w:val="nil"/>
              <w:right w:val="nil"/>
            </w:tcBorders>
            <w:shd w:val="clear" w:color="auto" w:fill="auto"/>
            <w:noWrap/>
            <w:vAlign w:val="bottom"/>
            <w:hideMark/>
          </w:tcPr>
          <w:p w14:paraId="0FD91474" w14:textId="54BA536C" w:rsidR="0069464A" w:rsidRPr="0010600E" w:rsidRDefault="002A76B6" w:rsidP="0069464A">
            <w:pPr>
              <w:overflowPunct/>
              <w:autoSpaceDE/>
              <w:autoSpaceDN/>
              <w:adjustRightInd/>
              <w:jc w:val="left"/>
              <w:textAlignment w:val="auto"/>
              <w:rPr>
                <w:rFonts w:ascii="Arial" w:hAnsi="Arial" w:cs="Arial"/>
                <w:szCs w:val="24"/>
                <w:lang w:val="en-GB" w:eastAsia="en-GB"/>
              </w:rPr>
            </w:pPr>
            <w:r w:rsidRPr="002A76B6">
              <w:rPr>
                <w:rFonts w:ascii="Arial" w:hAnsi="Arial" w:cs="Arial"/>
                <w:szCs w:val="24"/>
                <w:lang w:val="en-GB" w:eastAsia="en-GB"/>
              </w:rPr>
              <w:t>Website (including email/hosting)</w:t>
            </w:r>
          </w:p>
        </w:tc>
        <w:tc>
          <w:tcPr>
            <w:tcW w:w="700" w:type="dxa"/>
            <w:tcBorders>
              <w:top w:val="nil"/>
              <w:left w:val="nil"/>
              <w:bottom w:val="nil"/>
              <w:right w:val="nil"/>
            </w:tcBorders>
            <w:shd w:val="clear" w:color="auto" w:fill="auto"/>
            <w:noWrap/>
            <w:vAlign w:val="bottom"/>
            <w:hideMark/>
          </w:tcPr>
          <w:p w14:paraId="15F27199" w14:textId="77777777" w:rsidR="0069464A" w:rsidRPr="0010600E" w:rsidRDefault="0069464A" w:rsidP="0069464A">
            <w:pPr>
              <w:overflowPunct/>
              <w:autoSpaceDE/>
              <w:autoSpaceDN/>
              <w:adjustRightInd/>
              <w:jc w:val="left"/>
              <w:textAlignment w:val="auto"/>
              <w:rPr>
                <w:rFonts w:ascii="Arial" w:hAnsi="Arial" w:cs="Arial"/>
                <w:szCs w:val="24"/>
                <w:lang w:val="en-GB" w:eastAsia="en-GB"/>
              </w:rPr>
            </w:pPr>
          </w:p>
        </w:tc>
        <w:tc>
          <w:tcPr>
            <w:tcW w:w="1284" w:type="dxa"/>
            <w:tcBorders>
              <w:top w:val="nil"/>
              <w:left w:val="nil"/>
              <w:bottom w:val="nil"/>
              <w:right w:val="nil"/>
            </w:tcBorders>
            <w:shd w:val="clear" w:color="auto" w:fill="auto"/>
            <w:noWrap/>
            <w:vAlign w:val="bottom"/>
            <w:hideMark/>
          </w:tcPr>
          <w:p w14:paraId="10FCAAB0" w14:textId="39370F66" w:rsidR="0069464A" w:rsidRPr="0010600E" w:rsidRDefault="002A76B6" w:rsidP="0069464A">
            <w:pPr>
              <w:overflowPunct/>
              <w:autoSpaceDE/>
              <w:autoSpaceDN/>
              <w:adjustRightInd/>
              <w:jc w:val="right"/>
              <w:textAlignment w:val="auto"/>
              <w:rPr>
                <w:rFonts w:ascii="Arial" w:hAnsi="Arial" w:cs="Arial"/>
                <w:szCs w:val="24"/>
                <w:lang w:val="en-GB" w:eastAsia="en-GB"/>
              </w:rPr>
            </w:pPr>
            <w:r>
              <w:rPr>
                <w:rFonts w:ascii="Arial" w:hAnsi="Arial" w:cs="Arial"/>
                <w:szCs w:val="24"/>
                <w:lang w:val="en-GB" w:eastAsia="en-GB"/>
              </w:rPr>
              <w:t>£2</w:t>
            </w:r>
            <w:r w:rsidR="00D90C13">
              <w:rPr>
                <w:rFonts w:ascii="Arial" w:hAnsi="Arial" w:cs="Arial"/>
                <w:szCs w:val="24"/>
                <w:lang w:val="en-GB" w:eastAsia="en-GB"/>
              </w:rPr>
              <w:t>5</w:t>
            </w:r>
            <w:r>
              <w:rPr>
                <w:rFonts w:ascii="Arial" w:hAnsi="Arial" w:cs="Arial"/>
                <w:szCs w:val="24"/>
                <w:lang w:val="en-GB" w:eastAsia="en-GB"/>
              </w:rPr>
              <w:t>0.00</w:t>
            </w:r>
          </w:p>
        </w:tc>
      </w:tr>
      <w:tr w:rsidR="00411590" w:rsidRPr="0010600E" w14:paraId="58808B96" w14:textId="77777777" w:rsidTr="002A76B6">
        <w:trPr>
          <w:trHeight w:val="288"/>
        </w:trPr>
        <w:tc>
          <w:tcPr>
            <w:tcW w:w="2640" w:type="dxa"/>
            <w:tcBorders>
              <w:top w:val="nil"/>
              <w:left w:val="nil"/>
              <w:bottom w:val="nil"/>
              <w:right w:val="nil"/>
            </w:tcBorders>
            <w:shd w:val="clear" w:color="auto" w:fill="auto"/>
            <w:noWrap/>
            <w:vAlign w:val="bottom"/>
            <w:hideMark/>
          </w:tcPr>
          <w:p w14:paraId="7E8AAC91" w14:textId="1A2A703F" w:rsidR="0069464A" w:rsidRPr="0010600E" w:rsidRDefault="008D146D" w:rsidP="0069464A">
            <w:pPr>
              <w:overflowPunct/>
              <w:autoSpaceDE/>
              <w:autoSpaceDN/>
              <w:adjustRightInd/>
              <w:jc w:val="left"/>
              <w:textAlignment w:val="auto"/>
              <w:rPr>
                <w:rFonts w:ascii="Arial" w:hAnsi="Arial" w:cs="Arial"/>
                <w:szCs w:val="24"/>
                <w:lang w:val="en-GB" w:eastAsia="en-GB"/>
              </w:rPr>
            </w:pPr>
            <w:r w:rsidRPr="0010600E">
              <w:rPr>
                <w:rFonts w:ascii="Arial" w:hAnsi="Arial" w:cs="Arial"/>
                <w:color w:val="auto"/>
                <w:szCs w:val="24"/>
                <w:lang w:val="en-GB" w:eastAsia="en-GB"/>
              </w:rPr>
              <w:t>VAT to be reclaimed</w:t>
            </w:r>
            <w:r w:rsidR="0088777C">
              <w:rPr>
                <w:rFonts w:ascii="Arial" w:hAnsi="Arial" w:cs="Arial"/>
                <w:color w:val="auto"/>
                <w:szCs w:val="24"/>
                <w:lang w:val="en-GB" w:eastAsia="en-GB"/>
              </w:rPr>
              <w:t xml:space="preserve"> 202</w:t>
            </w:r>
            <w:r w:rsidR="00315D42">
              <w:rPr>
                <w:rFonts w:ascii="Arial" w:hAnsi="Arial" w:cs="Arial"/>
                <w:color w:val="auto"/>
                <w:szCs w:val="24"/>
                <w:lang w:val="en-GB" w:eastAsia="en-GB"/>
              </w:rPr>
              <w:t>1</w:t>
            </w:r>
            <w:r w:rsidR="0088777C">
              <w:rPr>
                <w:rFonts w:ascii="Arial" w:hAnsi="Arial" w:cs="Arial"/>
                <w:color w:val="auto"/>
                <w:szCs w:val="24"/>
                <w:lang w:val="en-GB" w:eastAsia="en-GB"/>
              </w:rPr>
              <w:t>/2</w:t>
            </w:r>
            <w:r w:rsidR="00315D42">
              <w:rPr>
                <w:rFonts w:ascii="Arial" w:hAnsi="Arial" w:cs="Arial"/>
                <w:color w:val="auto"/>
                <w:szCs w:val="24"/>
                <w:lang w:val="en-GB" w:eastAsia="en-GB"/>
              </w:rPr>
              <w:t>2</w:t>
            </w:r>
            <w:r w:rsidR="0088777C">
              <w:rPr>
                <w:rFonts w:ascii="Arial" w:hAnsi="Arial" w:cs="Arial"/>
                <w:color w:val="auto"/>
                <w:szCs w:val="24"/>
                <w:lang w:val="en-GB" w:eastAsia="en-GB"/>
              </w:rPr>
              <w:t>.</w:t>
            </w:r>
          </w:p>
        </w:tc>
        <w:tc>
          <w:tcPr>
            <w:tcW w:w="620" w:type="dxa"/>
            <w:tcBorders>
              <w:top w:val="nil"/>
              <w:left w:val="nil"/>
              <w:bottom w:val="nil"/>
              <w:right w:val="nil"/>
            </w:tcBorders>
            <w:shd w:val="clear" w:color="auto" w:fill="auto"/>
            <w:noWrap/>
            <w:vAlign w:val="bottom"/>
            <w:hideMark/>
          </w:tcPr>
          <w:p w14:paraId="290B40C5" w14:textId="77777777" w:rsidR="0069464A" w:rsidRPr="0010600E" w:rsidRDefault="0069464A" w:rsidP="0069464A">
            <w:pPr>
              <w:overflowPunct/>
              <w:autoSpaceDE/>
              <w:autoSpaceDN/>
              <w:adjustRightInd/>
              <w:jc w:val="left"/>
              <w:textAlignment w:val="auto"/>
              <w:rPr>
                <w:rFonts w:ascii="Arial" w:hAnsi="Arial" w:cs="Arial"/>
                <w:color w:val="FF0000"/>
                <w:szCs w:val="24"/>
                <w:lang w:val="en-GB" w:eastAsia="en-GB"/>
              </w:rPr>
            </w:pPr>
          </w:p>
        </w:tc>
        <w:tc>
          <w:tcPr>
            <w:tcW w:w="1418" w:type="dxa"/>
            <w:tcBorders>
              <w:top w:val="nil"/>
              <w:left w:val="nil"/>
              <w:bottom w:val="nil"/>
              <w:right w:val="nil"/>
            </w:tcBorders>
            <w:shd w:val="clear" w:color="auto" w:fill="auto"/>
            <w:noWrap/>
            <w:vAlign w:val="bottom"/>
            <w:hideMark/>
          </w:tcPr>
          <w:p w14:paraId="2FC0966A" w14:textId="0B3EBB63" w:rsidR="0069464A" w:rsidRPr="0010600E" w:rsidRDefault="005D77CE" w:rsidP="005D77CE">
            <w:pPr>
              <w:overflowPunct/>
              <w:autoSpaceDE/>
              <w:autoSpaceDN/>
              <w:adjustRightInd/>
              <w:jc w:val="right"/>
              <w:textAlignment w:val="auto"/>
              <w:rPr>
                <w:rFonts w:ascii="Arial" w:hAnsi="Arial" w:cs="Arial"/>
                <w:szCs w:val="24"/>
                <w:lang w:val="en-GB" w:eastAsia="en-GB"/>
              </w:rPr>
            </w:pPr>
            <w:r>
              <w:rPr>
                <w:rFonts w:ascii="Arial" w:hAnsi="Arial" w:cs="Arial"/>
                <w:szCs w:val="24"/>
                <w:lang w:val="en-GB" w:eastAsia="en-GB"/>
              </w:rPr>
              <w:t xml:space="preserve">          </w:t>
            </w:r>
            <w:r w:rsidRPr="00D80264">
              <w:rPr>
                <w:rFonts w:ascii="Arial" w:hAnsi="Arial" w:cs="Arial"/>
                <w:i/>
                <w:iCs/>
                <w:szCs w:val="24"/>
                <w:lang w:val="en-GB" w:eastAsia="en-GB"/>
              </w:rPr>
              <w:t>£</w:t>
            </w:r>
            <w:r w:rsidR="00292574" w:rsidRPr="00D80264">
              <w:rPr>
                <w:rFonts w:ascii="Arial" w:hAnsi="Arial" w:cs="Arial"/>
                <w:i/>
                <w:iCs/>
                <w:szCs w:val="24"/>
                <w:lang w:val="en-GB" w:eastAsia="en-GB"/>
              </w:rPr>
              <w:t>2,</w:t>
            </w:r>
            <w:r w:rsidR="00007512">
              <w:rPr>
                <w:rFonts w:ascii="Arial" w:hAnsi="Arial" w:cs="Arial"/>
                <w:i/>
                <w:iCs/>
                <w:szCs w:val="24"/>
                <w:lang w:val="en-GB" w:eastAsia="en-GB"/>
              </w:rPr>
              <w:t>635.81</w:t>
            </w:r>
          </w:p>
        </w:tc>
        <w:tc>
          <w:tcPr>
            <w:tcW w:w="860" w:type="dxa"/>
            <w:tcBorders>
              <w:top w:val="nil"/>
              <w:left w:val="nil"/>
              <w:bottom w:val="nil"/>
              <w:right w:val="nil"/>
            </w:tcBorders>
            <w:shd w:val="clear" w:color="auto" w:fill="auto"/>
            <w:noWrap/>
            <w:vAlign w:val="bottom"/>
            <w:hideMark/>
          </w:tcPr>
          <w:p w14:paraId="0A5739FA" w14:textId="77777777" w:rsidR="0069464A" w:rsidRPr="0010600E" w:rsidRDefault="0069464A" w:rsidP="0069464A">
            <w:pPr>
              <w:overflowPunct/>
              <w:autoSpaceDE/>
              <w:autoSpaceDN/>
              <w:adjustRightInd/>
              <w:jc w:val="right"/>
              <w:textAlignment w:val="auto"/>
              <w:rPr>
                <w:rFonts w:ascii="Arial" w:hAnsi="Arial" w:cs="Arial"/>
                <w:color w:val="FF0000"/>
                <w:szCs w:val="24"/>
                <w:lang w:val="en-GB" w:eastAsia="en-GB"/>
              </w:rPr>
            </w:pPr>
          </w:p>
        </w:tc>
        <w:tc>
          <w:tcPr>
            <w:tcW w:w="2760" w:type="dxa"/>
            <w:tcBorders>
              <w:top w:val="nil"/>
              <w:left w:val="nil"/>
              <w:bottom w:val="nil"/>
              <w:right w:val="nil"/>
            </w:tcBorders>
            <w:shd w:val="clear" w:color="auto" w:fill="auto"/>
            <w:noWrap/>
            <w:vAlign w:val="bottom"/>
            <w:hideMark/>
          </w:tcPr>
          <w:p w14:paraId="4F57DAA6" w14:textId="3A2F9B49" w:rsidR="0069464A" w:rsidRPr="0010600E" w:rsidRDefault="002A76B6" w:rsidP="0069464A">
            <w:pPr>
              <w:overflowPunct/>
              <w:autoSpaceDE/>
              <w:autoSpaceDN/>
              <w:adjustRightInd/>
              <w:jc w:val="left"/>
              <w:textAlignment w:val="auto"/>
              <w:rPr>
                <w:rFonts w:ascii="Arial" w:hAnsi="Arial" w:cs="Arial"/>
                <w:szCs w:val="24"/>
                <w:lang w:val="en-GB" w:eastAsia="en-GB"/>
              </w:rPr>
            </w:pPr>
            <w:r>
              <w:rPr>
                <w:rFonts w:ascii="Arial" w:hAnsi="Arial" w:cs="Arial"/>
                <w:szCs w:val="24"/>
                <w:lang w:val="en-GB" w:eastAsia="en-GB"/>
              </w:rPr>
              <w:t>Membership fees</w:t>
            </w:r>
          </w:p>
        </w:tc>
        <w:tc>
          <w:tcPr>
            <w:tcW w:w="700" w:type="dxa"/>
            <w:tcBorders>
              <w:top w:val="nil"/>
              <w:left w:val="nil"/>
              <w:bottom w:val="nil"/>
              <w:right w:val="nil"/>
            </w:tcBorders>
            <w:shd w:val="clear" w:color="auto" w:fill="auto"/>
            <w:noWrap/>
            <w:vAlign w:val="bottom"/>
            <w:hideMark/>
          </w:tcPr>
          <w:p w14:paraId="786C004C" w14:textId="77777777" w:rsidR="0069464A" w:rsidRPr="0010600E" w:rsidRDefault="0069464A" w:rsidP="0069464A">
            <w:pPr>
              <w:overflowPunct/>
              <w:autoSpaceDE/>
              <w:autoSpaceDN/>
              <w:adjustRightInd/>
              <w:jc w:val="left"/>
              <w:textAlignment w:val="auto"/>
              <w:rPr>
                <w:rFonts w:ascii="Arial" w:hAnsi="Arial" w:cs="Arial"/>
                <w:szCs w:val="24"/>
                <w:lang w:val="en-GB" w:eastAsia="en-GB"/>
              </w:rPr>
            </w:pPr>
          </w:p>
        </w:tc>
        <w:tc>
          <w:tcPr>
            <w:tcW w:w="1284" w:type="dxa"/>
            <w:tcBorders>
              <w:top w:val="nil"/>
              <w:left w:val="nil"/>
              <w:bottom w:val="nil"/>
              <w:right w:val="nil"/>
            </w:tcBorders>
            <w:shd w:val="clear" w:color="auto" w:fill="auto"/>
            <w:noWrap/>
            <w:vAlign w:val="bottom"/>
            <w:hideMark/>
          </w:tcPr>
          <w:p w14:paraId="62545653" w14:textId="6DD7F268" w:rsidR="0069464A" w:rsidRPr="0010600E" w:rsidRDefault="002A76B6" w:rsidP="0069464A">
            <w:pPr>
              <w:overflowPunct/>
              <w:autoSpaceDE/>
              <w:autoSpaceDN/>
              <w:adjustRightInd/>
              <w:jc w:val="right"/>
              <w:textAlignment w:val="auto"/>
              <w:rPr>
                <w:rFonts w:ascii="Arial" w:hAnsi="Arial" w:cs="Arial"/>
                <w:szCs w:val="24"/>
                <w:lang w:val="en-GB" w:eastAsia="en-GB"/>
              </w:rPr>
            </w:pPr>
            <w:r>
              <w:rPr>
                <w:rFonts w:ascii="Arial" w:hAnsi="Arial" w:cs="Arial"/>
                <w:szCs w:val="24"/>
                <w:lang w:val="en-GB" w:eastAsia="en-GB"/>
              </w:rPr>
              <w:t>£</w:t>
            </w:r>
            <w:r w:rsidR="00A35488">
              <w:rPr>
                <w:rFonts w:ascii="Arial" w:hAnsi="Arial" w:cs="Arial"/>
                <w:szCs w:val="24"/>
                <w:lang w:val="en-GB" w:eastAsia="en-GB"/>
              </w:rPr>
              <w:t>309</w:t>
            </w:r>
            <w:r w:rsidR="000661F0" w:rsidRPr="0010600E">
              <w:rPr>
                <w:rFonts w:ascii="Arial" w:hAnsi="Arial" w:cs="Arial"/>
                <w:szCs w:val="24"/>
                <w:lang w:val="en-GB" w:eastAsia="en-GB"/>
              </w:rPr>
              <w:t>.</w:t>
            </w:r>
            <w:r w:rsidR="00A35488">
              <w:rPr>
                <w:rFonts w:ascii="Arial" w:hAnsi="Arial" w:cs="Arial"/>
                <w:szCs w:val="24"/>
                <w:lang w:val="en-GB" w:eastAsia="en-GB"/>
              </w:rPr>
              <w:t>79</w:t>
            </w:r>
          </w:p>
        </w:tc>
      </w:tr>
      <w:tr w:rsidR="000661F0" w:rsidRPr="0010600E" w14:paraId="25BE22A9" w14:textId="77777777" w:rsidTr="002A76B6">
        <w:trPr>
          <w:trHeight w:val="288"/>
        </w:trPr>
        <w:tc>
          <w:tcPr>
            <w:tcW w:w="2640" w:type="dxa"/>
            <w:tcBorders>
              <w:top w:val="nil"/>
              <w:left w:val="nil"/>
              <w:bottom w:val="nil"/>
              <w:right w:val="nil"/>
            </w:tcBorders>
            <w:shd w:val="clear" w:color="auto" w:fill="auto"/>
            <w:noWrap/>
            <w:vAlign w:val="bottom"/>
          </w:tcPr>
          <w:p w14:paraId="769D49B8" w14:textId="24BF6B5C" w:rsidR="000661F0" w:rsidRPr="0010600E" w:rsidRDefault="000661F0" w:rsidP="00CE2255">
            <w:pPr>
              <w:overflowPunct/>
              <w:autoSpaceDE/>
              <w:autoSpaceDN/>
              <w:adjustRightInd/>
              <w:jc w:val="left"/>
              <w:textAlignment w:val="auto"/>
              <w:rPr>
                <w:rFonts w:ascii="Arial" w:hAnsi="Arial" w:cs="Arial"/>
                <w:color w:val="FF0000"/>
                <w:szCs w:val="24"/>
                <w:lang w:val="en-GB" w:eastAsia="en-GB"/>
              </w:rPr>
            </w:pPr>
          </w:p>
        </w:tc>
        <w:tc>
          <w:tcPr>
            <w:tcW w:w="620" w:type="dxa"/>
            <w:tcBorders>
              <w:top w:val="nil"/>
              <w:left w:val="nil"/>
              <w:bottom w:val="nil"/>
              <w:right w:val="nil"/>
            </w:tcBorders>
            <w:shd w:val="clear" w:color="auto" w:fill="auto"/>
            <w:noWrap/>
            <w:vAlign w:val="bottom"/>
          </w:tcPr>
          <w:p w14:paraId="0B2202EB" w14:textId="77777777" w:rsidR="000661F0" w:rsidRPr="0010600E" w:rsidRDefault="000661F0" w:rsidP="00CE2255">
            <w:pPr>
              <w:overflowPunct/>
              <w:autoSpaceDE/>
              <w:autoSpaceDN/>
              <w:adjustRightInd/>
              <w:jc w:val="left"/>
              <w:textAlignment w:val="auto"/>
              <w:rPr>
                <w:rFonts w:ascii="Arial" w:hAnsi="Arial" w:cs="Arial"/>
                <w:color w:val="FF0000"/>
                <w:szCs w:val="24"/>
                <w:lang w:val="en-GB" w:eastAsia="en-GB"/>
              </w:rPr>
            </w:pPr>
          </w:p>
        </w:tc>
        <w:tc>
          <w:tcPr>
            <w:tcW w:w="1418" w:type="dxa"/>
            <w:tcBorders>
              <w:top w:val="nil"/>
              <w:left w:val="nil"/>
              <w:bottom w:val="nil"/>
              <w:right w:val="nil"/>
            </w:tcBorders>
            <w:shd w:val="clear" w:color="auto" w:fill="auto"/>
            <w:noWrap/>
            <w:vAlign w:val="bottom"/>
          </w:tcPr>
          <w:p w14:paraId="32D6BA94" w14:textId="77777777" w:rsidR="000661F0" w:rsidRPr="0010600E" w:rsidRDefault="000661F0" w:rsidP="00CE2255">
            <w:pPr>
              <w:overflowPunct/>
              <w:autoSpaceDE/>
              <w:autoSpaceDN/>
              <w:adjustRightInd/>
              <w:jc w:val="right"/>
              <w:textAlignment w:val="auto"/>
              <w:rPr>
                <w:rFonts w:ascii="Arial" w:hAnsi="Arial" w:cs="Arial"/>
                <w:color w:val="FF0000"/>
                <w:szCs w:val="24"/>
                <w:lang w:val="en-GB" w:eastAsia="en-GB"/>
              </w:rPr>
            </w:pPr>
          </w:p>
        </w:tc>
        <w:tc>
          <w:tcPr>
            <w:tcW w:w="860" w:type="dxa"/>
            <w:tcBorders>
              <w:top w:val="nil"/>
              <w:left w:val="nil"/>
              <w:bottom w:val="nil"/>
              <w:right w:val="nil"/>
            </w:tcBorders>
            <w:shd w:val="clear" w:color="auto" w:fill="auto"/>
            <w:noWrap/>
            <w:vAlign w:val="bottom"/>
          </w:tcPr>
          <w:p w14:paraId="72C084FF" w14:textId="77777777" w:rsidR="000661F0" w:rsidRPr="0010600E" w:rsidRDefault="000661F0" w:rsidP="00CE2255">
            <w:pPr>
              <w:overflowPunct/>
              <w:autoSpaceDE/>
              <w:autoSpaceDN/>
              <w:adjustRightInd/>
              <w:jc w:val="right"/>
              <w:textAlignment w:val="auto"/>
              <w:rPr>
                <w:rFonts w:ascii="Arial" w:hAnsi="Arial" w:cs="Arial"/>
                <w:color w:val="FF0000"/>
                <w:szCs w:val="24"/>
                <w:lang w:val="en-GB" w:eastAsia="en-GB"/>
              </w:rPr>
            </w:pPr>
          </w:p>
        </w:tc>
        <w:tc>
          <w:tcPr>
            <w:tcW w:w="2760" w:type="dxa"/>
            <w:tcBorders>
              <w:top w:val="nil"/>
              <w:left w:val="nil"/>
              <w:bottom w:val="nil"/>
              <w:right w:val="nil"/>
            </w:tcBorders>
            <w:shd w:val="clear" w:color="auto" w:fill="auto"/>
            <w:noWrap/>
            <w:vAlign w:val="bottom"/>
          </w:tcPr>
          <w:p w14:paraId="5EBB248B" w14:textId="2B2BEF1C" w:rsidR="00080E51" w:rsidRPr="0010600E" w:rsidRDefault="00080E51" w:rsidP="00CE2255">
            <w:pPr>
              <w:overflowPunct/>
              <w:autoSpaceDE/>
              <w:autoSpaceDN/>
              <w:adjustRightInd/>
              <w:jc w:val="left"/>
              <w:textAlignment w:val="auto"/>
              <w:rPr>
                <w:rFonts w:ascii="Arial" w:hAnsi="Arial" w:cs="Arial"/>
                <w:szCs w:val="24"/>
                <w:lang w:val="en-GB" w:eastAsia="en-GB"/>
              </w:rPr>
            </w:pPr>
          </w:p>
        </w:tc>
        <w:tc>
          <w:tcPr>
            <w:tcW w:w="700" w:type="dxa"/>
            <w:tcBorders>
              <w:top w:val="nil"/>
              <w:left w:val="nil"/>
              <w:bottom w:val="nil"/>
              <w:right w:val="nil"/>
            </w:tcBorders>
            <w:shd w:val="clear" w:color="auto" w:fill="auto"/>
            <w:noWrap/>
            <w:vAlign w:val="bottom"/>
          </w:tcPr>
          <w:p w14:paraId="4C75D6B7" w14:textId="77777777" w:rsidR="000661F0" w:rsidRPr="0010600E" w:rsidRDefault="000661F0" w:rsidP="00CE2255">
            <w:pPr>
              <w:overflowPunct/>
              <w:autoSpaceDE/>
              <w:autoSpaceDN/>
              <w:adjustRightInd/>
              <w:jc w:val="left"/>
              <w:textAlignment w:val="auto"/>
              <w:rPr>
                <w:rFonts w:ascii="Arial" w:hAnsi="Arial" w:cs="Arial"/>
                <w:szCs w:val="24"/>
                <w:lang w:val="en-GB" w:eastAsia="en-GB"/>
              </w:rPr>
            </w:pPr>
          </w:p>
        </w:tc>
        <w:tc>
          <w:tcPr>
            <w:tcW w:w="1284" w:type="dxa"/>
            <w:tcBorders>
              <w:top w:val="nil"/>
              <w:left w:val="nil"/>
              <w:bottom w:val="nil"/>
              <w:right w:val="nil"/>
            </w:tcBorders>
            <w:shd w:val="clear" w:color="auto" w:fill="auto"/>
            <w:noWrap/>
            <w:vAlign w:val="bottom"/>
          </w:tcPr>
          <w:p w14:paraId="5FBB0BBC" w14:textId="0FA68B34" w:rsidR="000661F0" w:rsidRPr="0010600E" w:rsidRDefault="00D90C13" w:rsidP="000661F0">
            <w:pPr>
              <w:overflowPunct/>
              <w:autoSpaceDE/>
              <w:autoSpaceDN/>
              <w:adjustRightInd/>
              <w:textAlignment w:val="auto"/>
              <w:rPr>
                <w:rFonts w:ascii="Arial" w:hAnsi="Arial" w:cs="Arial"/>
                <w:szCs w:val="24"/>
                <w:lang w:val="en-GB" w:eastAsia="en-GB"/>
              </w:rPr>
            </w:pPr>
            <w:r>
              <w:rPr>
                <w:rFonts w:ascii="Arial" w:hAnsi="Arial" w:cs="Arial"/>
                <w:szCs w:val="24"/>
                <w:lang w:val="en-GB" w:eastAsia="en-GB"/>
              </w:rPr>
              <w:t xml:space="preserve">      </w:t>
            </w:r>
          </w:p>
        </w:tc>
      </w:tr>
      <w:tr w:rsidR="00CE2255" w:rsidRPr="0010600E" w14:paraId="5F64624E" w14:textId="77777777" w:rsidTr="002A76B6">
        <w:trPr>
          <w:trHeight w:val="288"/>
        </w:trPr>
        <w:tc>
          <w:tcPr>
            <w:tcW w:w="2640" w:type="dxa"/>
            <w:tcBorders>
              <w:top w:val="nil"/>
              <w:left w:val="nil"/>
              <w:bottom w:val="nil"/>
              <w:right w:val="nil"/>
            </w:tcBorders>
            <w:shd w:val="clear" w:color="auto" w:fill="auto"/>
            <w:noWrap/>
            <w:vAlign w:val="bottom"/>
          </w:tcPr>
          <w:p w14:paraId="533FE285" w14:textId="4ADAEECC" w:rsidR="00CE2255" w:rsidRPr="0010600E" w:rsidRDefault="00CE2255" w:rsidP="00CE2255">
            <w:pPr>
              <w:overflowPunct/>
              <w:autoSpaceDE/>
              <w:autoSpaceDN/>
              <w:adjustRightInd/>
              <w:jc w:val="left"/>
              <w:textAlignment w:val="auto"/>
              <w:rPr>
                <w:rFonts w:ascii="Arial" w:hAnsi="Arial" w:cs="Arial"/>
                <w:color w:val="FF0000"/>
                <w:szCs w:val="24"/>
                <w:lang w:val="en-GB" w:eastAsia="en-GB"/>
              </w:rPr>
            </w:pPr>
          </w:p>
        </w:tc>
        <w:tc>
          <w:tcPr>
            <w:tcW w:w="620" w:type="dxa"/>
            <w:tcBorders>
              <w:top w:val="nil"/>
              <w:left w:val="nil"/>
              <w:bottom w:val="nil"/>
              <w:right w:val="nil"/>
            </w:tcBorders>
            <w:shd w:val="clear" w:color="auto" w:fill="auto"/>
            <w:noWrap/>
            <w:vAlign w:val="bottom"/>
          </w:tcPr>
          <w:p w14:paraId="54E1DC4F" w14:textId="77777777" w:rsidR="00CE2255" w:rsidRPr="0010600E" w:rsidRDefault="00CE2255" w:rsidP="00CE2255">
            <w:pPr>
              <w:overflowPunct/>
              <w:autoSpaceDE/>
              <w:autoSpaceDN/>
              <w:adjustRightInd/>
              <w:jc w:val="left"/>
              <w:textAlignment w:val="auto"/>
              <w:rPr>
                <w:rFonts w:ascii="Arial" w:hAnsi="Arial" w:cs="Arial"/>
                <w:color w:val="FF0000"/>
                <w:szCs w:val="24"/>
                <w:lang w:val="en-GB" w:eastAsia="en-GB"/>
              </w:rPr>
            </w:pPr>
          </w:p>
        </w:tc>
        <w:tc>
          <w:tcPr>
            <w:tcW w:w="1418" w:type="dxa"/>
            <w:tcBorders>
              <w:top w:val="nil"/>
              <w:left w:val="nil"/>
              <w:bottom w:val="nil"/>
              <w:right w:val="nil"/>
            </w:tcBorders>
            <w:shd w:val="clear" w:color="auto" w:fill="auto"/>
            <w:noWrap/>
            <w:vAlign w:val="bottom"/>
          </w:tcPr>
          <w:p w14:paraId="77CDB44A" w14:textId="586B9F37" w:rsidR="00CE2255" w:rsidRPr="0010600E" w:rsidRDefault="00CE2255" w:rsidP="00CE2255">
            <w:pPr>
              <w:overflowPunct/>
              <w:autoSpaceDE/>
              <w:autoSpaceDN/>
              <w:adjustRightInd/>
              <w:jc w:val="right"/>
              <w:textAlignment w:val="auto"/>
              <w:rPr>
                <w:rFonts w:ascii="Arial" w:hAnsi="Arial" w:cs="Arial"/>
                <w:color w:val="auto"/>
                <w:szCs w:val="24"/>
                <w:lang w:val="en-GB" w:eastAsia="en-GB"/>
              </w:rPr>
            </w:pPr>
          </w:p>
        </w:tc>
        <w:tc>
          <w:tcPr>
            <w:tcW w:w="860" w:type="dxa"/>
            <w:tcBorders>
              <w:top w:val="nil"/>
              <w:left w:val="nil"/>
              <w:bottom w:val="nil"/>
              <w:right w:val="nil"/>
            </w:tcBorders>
            <w:shd w:val="clear" w:color="auto" w:fill="auto"/>
            <w:noWrap/>
            <w:vAlign w:val="bottom"/>
          </w:tcPr>
          <w:p w14:paraId="298A62CF" w14:textId="77777777" w:rsidR="00CE2255" w:rsidRPr="0010600E" w:rsidRDefault="00CE2255" w:rsidP="00CE2255">
            <w:pPr>
              <w:overflowPunct/>
              <w:autoSpaceDE/>
              <w:autoSpaceDN/>
              <w:adjustRightInd/>
              <w:jc w:val="right"/>
              <w:textAlignment w:val="auto"/>
              <w:rPr>
                <w:rFonts w:ascii="Arial" w:hAnsi="Arial" w:cs="Arial"/>
                <w:color w:val="FF0000"/>
                <w:szCs w:val="24"/>
                <w:lang w:val="en-GB" w:eastAsia="en-GB"/>
              </w:rPr>
            </w:pPr>
          </w:p>
        </w:tc>
        <w:tc>
          <w:tcPr>
            <w:tcW w:w="2760" w:type="dxa"/>
            <w:tcBorders>
              <w:top w:val="nil"/>
              <w:left w:val="nil"/>
              <w:bottom w:val="nil"/>
              <w:right w:val="nil"/>
            </w:tcBorders>
            <w:shd w:val="clear" w:color="auto" w:fill="auto"/>
            <w:noWrap/>
            <w:vAlign w:val="bottom"/>
          </w:tcPr>
          <w:p w14:paraId="3CFD76A4" w14:textId="0F29196E" w:rsidR="00CE2255" w:rsidRPr="0010600E" w:rsidRDefault="00D90C13" w:rsidP="00CE2255">
            <w:pPr>
              <w:overflowPunct/>
              <w:autoSpaceDE/>
              <w:autoSpaceDN/>
              <w:adjustRightInd/>
              <w:jc w:val="left"/>
              <w:textAlignment w:val="auto"/>
              <w:rPr>
                <w:rFonts w:ascii="Arial" w:hAnsi="Arial" w:cs="Arial"/>
                <w:szCs w:val="24"/>
                <w:lang w:val="en-GB" w:eastAsia="en-GB"/>
              </w:rPr>
            </w:pPr>
            <w:r>
              <w:rPr>
                <w:rFonts w:ascii="Arial" w:hAnsi="Arial" w:cs="Arial"/>
                <w:szCs w:val="24"/>
                <w:lang w:val="en-GB" w:eastAsia="en-GB"/>
              </w:rPr>
              <w:t>Miscellaneous costs</w:t>
            </w:r>
          </w:p>
        </w:tc>
        <w:tc>
          <w:tcPr>
            <w:tcW w:w="700" w:type="dxa"/>
            <w:tcBorders>
              <w:top w:val="nil"/>
              <w:left w:val="nil"/>
              <w:bottom w:val="nil"/>
              <w:right w:val="nil"/>
            </w:tcBorders>
            <w:shd w:val="clear" w:color="auto" w:fill="auto"/>
            <w:noWrap/>
            <w:vAlign w:val="bottom"/>
          </w:tcPr>
          <w:p w14:paraId="62BD4A71" w14:textId="1883ADF7" w:rsidR="00CE2255" w:rsidRPr="0010600E" w:rsidRDefault="00B64F1D" w:rsidP="00CE2255">
            <w:pPr>
              <w:overflowPunct/>
              <w:autoSpaceDE/>
              <w:autoSpaceDN/>
              <w:adjustRightInd/>
              <w:jc w:val="left"/>
              <w:textAlignment w:val="auto"/>
              <w:rPr>
                <w:rFonts w:ascii="Arial" w:hAnsi="Arial" w:cs="Arial"/>
                <w:szCs w:val="24"/>
                <w:lang w:val="en-GB" w:eastAsia="en-GB"/>
              </w:rPr>
            </w:pPr>
            <w:r>
              <w:rPr>
                <w:rFonts w:ascii="Arial" w:hAnsi="Arial" w:cs="Arial"/>
                <w:szCs w:val="24"/>
                <w:lang w:val="en-GB" w:eastAsia="en-GB"/>
              </w:rPr>
              <w:t xml:space="preserve">             </w:t>
            </w:r>
          </w:p>
        </w:tc>
        <w:tc>
          <w:tcPr>
            <w:tcW w:w="1284" w:type="dxa"/>
            <w:tcBorders>
              <w:top w:val="nil"/>
              <w:left w:val="nil"/>
              <w:bottom w:val="nil"/>
              <w:right w:val="nil"/>
            </w:tcBorders>
            <w:shd w:val="clear" w:color="auto" w:fill="auto"/>
            <w:noWrap/>
            <w:vAlign w:val="bottom"/>
          </w:tcPr>
          <w:p w14:paraId="12DDBB3A" w14:textId="54AC92FF" w:rsidR="00CE2255" w:rsidRPr="0010600E" w:rsidRDefault="00150584" w:rsidP="00B64F1D">
            <w:pPr>
              <w:overflowPunct/>
              <w:autoSpaceDE/>
              <w:autoSpaceDN/>
              <w:adjustRightInd/>
              <w:jc w:val="right"/>
              <w:textAlignment w:val="auto"/>
              <w:rPr>
                <w:rFonts w:ascii="Arial" w:hAnsi="Arial" w:cs="Arial"/>
                <w:szCs w:val="24"/>
                <w:lang w:val="en-GB" w:eastAsia="en-GB"/>
              </w:rPr>
            </w:pPr>
            <w:r>
              <w:rPr>
                <w:rFonts w:ascii="Arial" w:hAnsi="Arial" w:cs="Arial"/>
                <w:szCs w:val="24"/>
                <w:lang w:val="en-GB" w:eastAsia="en-GB"/>
              </w:rPr>
              <w:t xml:space="preserve">     </w:t>
            </w:r>
            <w:r w:rsidR="00B64F1D">
              <w:rPr>
                <w:rFonts w:ascii="Arial" w:hAnsi="Arial" w:cs="Arial"/>
                <w:szCs w:val="24"/>
                <w:lang w:val="en-GB" w:eastAsia="en-GB"/>
              </w:rPr>
              <w:t xml:space="preserve">  </w:t>
            </w:r>
            <w:r w:rsidR="00725BBA" w:rsidRPr="0010600E">
              <w:rPr>
                <w:rFonts w:ascii="Arial" w:hAnsi="Arial" w:cs="Arial"/>
                <w:szCs w:val="24"/>
                <w:lang w:val="en-GB" w:eastAsia="en-GB"/>
              </w:rPr>
              <w:t>£</w:t>
            </w:r>
            <w:r>
              <w:rPr>
                <w:rFonts w:ascii="Arial" w:hAnsi="Arial" w:cs="Arial"/>
                <w:szCs w:val="24"/>
                <w:lang w:val="en-GB" w:eastAsia="en-GB"/>
              </w:rPr>
              <w:t>117.80</w:t>
            </w:r>
          </w:p>
        </w:tc>
      </w:tr>
      <w:tr w:rsidR="00CE2255" w:rsidRPr="0010600E" w14:paraId="057808D6" w14:textId="77777777" w:rsidTr="002A76B6">
        <w:trPr>
          <w:trHeight w:val="288"/>
        </w:trPr>
        <w:tc>
          <w:tcPr>
            <w:tcW w:w="2640" w:type="dxa"/>
            <w:tcBorders>
              <w:top w:val="nil"/>
              <w:left w:val="nil"/>
              <w:bottom w:val="nil"/>
              <w:right w:val="nil"/>
            </w:tcBorders>
            <w:shd w:val="clear" w:color="auto" w:fill="auto"/>
            <w:noWrap/>
            <w:vAlign w:val="bottom"/>
          </w:tcPr>
          <w:p w14:paraId="77EC4C20" w14:textId="77777777" w:rsidR="00CE2255" w:rsidRPr="0010600E" w:rsidRDefault="00CE2255" w:rsidP="00CE2255">
            <w:pPr>
              <w:overflowPunct/>
              <w:autoSpaceDE/>
              <w:autoSpaceDN/>
              <w:adjustRightInd/>
              <w:jc w:val="left"/>
              <w:textAlignment w:val="auto"/>
              <w:rPr>
                <w:rFonts w:ascii="Arial" w:hAnsi="Arial" w:cs="Arial"/>
                <w:szCs w:val="24"/>
                <w:lang w:val="en-GB" w:eastAsia="en-GB"/>
              </w:rPr>
            </w:pPr>
          </w:p>
        </w:tc>
        <w:tc>
          <w:tcPr>
            <w:tcW w:w="620" w:type="dxa"/>
            <w:tcBorders>
              <w:top w:val="nil"/>
              <w:left w:val="nil"/>
              <w:bottom w:val="nil"/>
              <w:right w:val="nil"/>
            </w:tcBorders>
            <w:shd w:val="clear" w:color="auto" w:fill="auto"/>
            <w:noWrap/>
            <w:vAlign w:val="bottom"/>
          </w:tcPr>
          <w:p w14:paraId="3F3153F9" w14:textId="77777777" w:rsidR="00CE2255" w:rsidRPr="0010600E" w:rsidRDefault="00CE2255" w:rsidP="00CE2255">
            <w:pPr>
              <w:overflowPunct/>
              <w:autoSpaceDE/>
              <w:autoSpaceDN/>
              <w:adjustRightInd/>
              <w:jc w:val="left"/>
              <w:textAlignment w:val="auto"/>
              <w:rPr>
                <w:rFonts w:ascii="Arial" w:hAnsi="Arial" w:cs="Arial"/>
                <w:color w:val="FF0000"/>
                <w:szCs w:val="24"/>
                <w:lang w:val="en-GB" w:eastAsia="en-GB"/>
              </w:rPr>
            </w:pPr>
          </w:p>
        </w:tc>
        <w:tc>
          <w:tcPr>
            <w:tcW w:w="1418" w:type="dxa"/>
            <w:tcBorders>
              <w:top w:val="nil"/>
              <w:left w:val="nil"/>
              <w:bottom w:val="nil"/>
              <w:right w:val="nil"/>
            </w:tcBorders>
            <w:shd w:val="clear" w:color="auto" w:fill="auto"/>
            <w:noWrap/>
            <w:vAlign w:val="bottom"/>
          </w:tcPr>
          <w:p w14:paraId="626F441B" w14:textId="77777777" w:rsidR="00CE2255" w:rsidRPr="0010600E" w:rsidRDefault="00CE2255" w:rsidP="00CE2255">
            <w:pPr>
              <w:overflowPunct/>
              <w:autoSpaceDE/>
              <w:autoSpaceDN/>
              <w:adjustRightInd/>
              <w:jc w:val="right"/>
              <w:textAlignment w:val="auto"/>
              <w:rPr>
                <w:rFonts w:ascii="Arial" w:hAnsi="Arial" w:cs="Arial"/>
                <w:color w:val="FF0000"/>
                <w:szCs w:val="24"/>
                <w:lang w:val="en-GB" w:eastAsia="en-GB"/>
              </w:rPr>
            </w:pPr>
          </w:p>
        </w:tc>
        <w:tc>
          <w:tcPr>
            <w:tcW w:w="860" w:type="dxa"/>
            <w:tcBorders>
              <w:top w:val="nil"/>
              <w:left w:val="nil"/>
              <w:bottom w:val="nil"/>
              <w:right w:val="nil"/>
            </w:tcBorders>
            <w:shd w:val="clear" w:color="auto" w:fill="auto"/>
            <w:noWrap/>
            <w:vAlign w:val="bottom"/>
          </w:tcPr>
          <w:p w14:paraId="6194B90A" w14:textId="77777777" w:rsidR="00CE2255" w:rsidRPr="0010600E" w:rsidRDefault="00CE2255" w:rsidP="00CE2255">
            <w:pPr>
              <w:overflowPunct/>
              <w:autoSpaceDE/>
              <w:autoSpaceDN/>
              <w:adjustRightInd/>
              <w:jc w:val="right"/>
              <w:textAlignment w:val="auto"/>
              <w:rPr>
                <w:rFonts w:ascii="Arial" w:hAnsi="Arial" w:cs="Arial"/>
                <w:color w:val="FF0000"/>
                <w:szCs w:val="24"/>
                <w:lang w:val="en-GB" w:eastAsia="en-GB"/>
              </w:rPr>
            </w:pPr>
          </w:p>
        </w:tc>
        <w:tc>
          <w:tcPr>
            <w:tcW w:w="2760" w:type="dxa"/>
            <w:tcBorders>
              <w:top w:val="nil"/>
              <w:left w:val="nil"/>
              <w:bottom w:val="nil"/>
              <w:right w:val="nil"/>
            </w:tcBorders>
            <w:shd w:val="clear" w:color="auto" w:fill="auto"/>
            <w:noWrap/>
            <w:vAlign w:val="bottom"/>
          </w:tcPr>
          <w:p w14:paraId="218BB0CB" w14:textId="5A9537E1" w:rsidR="00CE2255" w:rsidRPr="0010600E" w:rsidRDefault="00CE2255" w:rsidP="00CE2255">
            <w:pPr>
              <w:overflowPunct/>
              <w:autoSpaceDE/>
              <w:autoSpaceDN/>
              <w:adjustRightInd/>
              <w:jc w:val="left"/>
              <w:textAlignment w:val="auto"/>
              <w:rPr>
                <w:rFonts w:ascii="Arial" w:hAnsi="Arial" w:cs="Arial"/>
                <w:szCs w:val="24"/>
                <w:lang w:val="en-GB" w:eastAsia="en-GB"/>
              </w:rPr>
            </w:pPr>
            <w:r w:rsidRPr="0010600E">
              <w:rPr>
                <w:rFonts w:ascii="Arial" w:hAnsi="Arial" w:cs="Arial"/>
                <w:szCs w:val="24"/>
                <w:lang w:val="en-GB" w:eastAsia="en-GB"/>
              </w:rPr>
              <w:t xml:space="preserve"> </w:t>
            </w:r>
          </w:p>
        </w:tc>
        <w:tc>
          <w:tcPr>
            <w:tcW w:w="700" w:type="dxa"/>
            <w:tcBorders>
              <w:top w:val="nil"/>
              <w:left w:val="nil"/>
              <w:bottom w:val="nil"/>
              <w:right w:val="nil"/>
            </w:tcBorders>
            <w:shd w:val="clear" w:color="auto" w:fill="auto"/>
            <w:noWrap/>
            <w:vAlign w:val="bottom"/>
          </w:tcPr>
          <w:p w14:paraId="070A0E67" w14:textId="77777777" w:rsidR="00CE2255" w:rsidRPr="0010600E" w:rsidRDefault="00CE2255" w:rsidP="00CE2255">
            <w:pPr>
              <w:overflowPunct/>
              <w:autoSpaceDE/>
              <w:autoSpaceDN/>
              <w:adjustRightInd/>
              <w:jc w:val="left"/>
              <w:textAlignment w:val="auto"/>
              <w:rPr>
                <w:rFonts w:ascii="Arial" w:hAnsi="Arial" w:cs="Arial"/>
                <w:szCs w:val="24"/>
                <w:lang w:val="en-GB" w:eastAsia="en-GB"/>
              </w:rPr>
            </w:pPr>
          </w:p>
        </w:tc>
        <w:tc>
          <w:tcPr>
            <w:tcW w:w="1284" w:type="dxa"/>
            <w:tcBorders>
              <w:top w:val="nil"/>
              <w:left w:val="nil"/>
              <w:bottom w:val="nil"/>
              <w:right w:val="nil"/>
            </w:tcBorders>
            <w:shd w:val="clear" w:color="auto" w:fill="auto"/>
            <w:noWrap/>
            <w:vAlign w:val="bottom"/>
          </w:tcPr>
          <w:p w14:paraId="27D730CE" w14:textId="4332906C" w:rsidR="00CE2255" w:rsidRPr="0010600E" w:rsidRDefault="00CE2255" w:rsidP="00CE2255">
            <w:pPr>
              <w:overflowPunct/>
              <w:autoSpaceDE/>
              <w:autoSpaceDN/>
              <w:adjustRightInd/>
              <w:jc w:val="right"/>
              <w:textAlignment w:val="auto"/>
              <w:rPr>
                <w:rFonts w:ascii="Arial" w:hAnsi="Arial" w:cs="Arial"/>
                <w:szCs w:val="24"/>
                <w:lang w:val="en-GB" w:eastAsia="en-GB"/>
              </w:rPr>
            </w:pPr>
          </w:p>
        </w:tc>
      </w:tr>
      <w:tr w:rsidR="00F21A60" w:rsidRPr="0010600E" w14:paraId="3F436D3F" w14:textId="77777777" w:rsidTr="002A76B6">
        <w:trPr>
          <w:trHeight w:val="288"/>
        </w:trPr>
        <w:tc>
          <w:tcPr>
            <w:tcW w:w="2640" w:type="dxa"/>
            <w:tcBorders>
              <w:top w:val="nil"/>
              <w:left w:val="nil"/>
              <w:bottom w:val="nil"/>
              <w:right w:val="nil"/>
            </w:tcBorders>
            <w:shd w:val="clear" w:color="auto" w:fill="auto"/>
            <w:noWrap/>
            <w:vAlign w:val="bottom"/>
            <w:hideMark/>
          </w:tcPr>
          <w:p w14:paraId="68F79D7B" w14:textId="220FAEF5" w:rsidR="00CE2255" w:rsidRPr="002A76B6" w:rsidRDefault="00BF4C9F" w:rsidP="00CE2255">
            <w:pPr>
              <w:overflowPunct/>
              <w:autoSpaceDE/>
              <w:autoSpaceDN/>
              <w:adjustRightInd/>
              <w:jc w:val="right"/>
              <w:textAlignment w:val="auto"/>
              <w:rPr>
                <w:rFonts w:ascii="Arial" w:hAnsi="Arial" w:cs="Arial"/>
                <w:b/>
                <w:bCs/>
                <w:color w:val="auto"/>
                <w:szCs w:val="24"/>
                <w:lang w:val="en-GB" w:eastAsia="en-GB"/>
              </w:rPr>
            </w:pPr>
            <w:r w:rsidRPr="002A76B6">
              <w:rPr>
                <w:rFonts w:ascii="Arial" w:hAnsi="Arial" w:cs="Arial"/>
                <w:b/>
                <w:bCs/>
                <w:color w:val="auto"/>
                <w:szCs w:val="24"/>
                <w:lang w:val="en-GB" w:eastAsia="en-GB"/>
              </w:rPr>
              <w:t>Total</w:t>
            </w:r>
          </w:p>
        </w:tc>
        <w:tc>
          <w:tcPr>
            <w:tcW w:w="620" w:type="dxa"/>
            <w:tcBorders>
              <w:top w:val="nil"/>
              <w:left w:val="nil"/>
              <w:bottom w:val="nil"/>
              <w:right w:val="nil"/>
            </w:tcBorders>
            <w:shd w:val="clear" w:color="auto" w:fill="auto"/>
            <w:noWrap/>
            <w:vAlign w:val="bottom"/>
            <w:hideMark/>
          </w:tcPr>
          <w:p w14:paraId="7E616A2C" w14:textId="77777777" w:rsidR="00CE2255" w:rsidRPr="0010600E" w:rsidRDefault="00CE2255" w:rsidP="00CE2255">
            <w:pPr>
              <w:overflowPunct/>
              <w:autoSpaceDE/>
              <w:autoSpaceDN/>
              <w:adjustRightInd/>
              <w:jc w:val="left"/>
              <w:textAlignment w:val="auto"/>
              <w:rPr>
                <w:color w:val="auto"/>
                <w:szCs w:val="24"/>
                <w:lang w:val="en-GB" w:eastAsia="en-GB"/>
              </w:rPr>
            </w:pPr>
          </w:p>
        </w:tc>
        <w:tc>
          <w:tcPr>
            <w:tcW w:w="1418" w:type="dxa"/>
            <w:tcBorders>
              <w:top w:val="nil"/>
              <w:left w:val="nil"/>
              <w:bottom w:val="nil"/>
              <w:right w:val="nil"/>
            </w:tcBorders>
            <w:shd w:val="clear" w:color="auto" w:fill="auto"/>
            <w:noWrap/>
            <w:vAlign w:val="bottom"/>
            <w:hideMark/>
          </w:tcPr>
          <w:p w14:paraId="7A3308CD" w14:textId="77777777" w:rsidR="00CE2255" w:rsidRPr="0010600E" w:rsidRDefault="00CE2255" w:rsidP="00CE2255">
            <w:pPr>
              <w:overflowPunct/>
              <w:autoSpaceDE/>
              <w:autoSpaceDN/>
              <w:adjustRightInd/>
              <w:jc w:val="right"/>
              <w:textAlignment w:val="auto"/>
              <w:rPr>
                <w:rFonts w:ascii="Arial" w:hAnsi="Arial" w:cs="Arial"/>
                <w:b/>
                <w:bCs/>
                <w:szCs w:val="24"/>
                <w:lang w:val="en-GB" w:eastAsia="en-GB"/>
              </w:rPr>
            </w:pPr>
          </w:p>
          <w:p w14:paraId="12E59331" w14:textId="7E7FB00B" w:rsidR="00CE2255" w:rsidRPr="0010600E" w:rsidRDefault="00CE2255" w:rsidP="00CE2255">
            <w:pPr>
              <w:overflowPunct/>
              <w:autoSpaceDE/>
              <w:autoSpaceDN/>
              <w:adjustRightInd/>
              <w:jc w:val="right"/>
              <w:textAlignment w:val="auto"/>
              <w:rPr>
                <w:rFonts w:ascii="Arial" w:hAnsi="Arial" w:cs="Arial"/>
                <w:b/>
                <w:bCs/>
                <w:szCs w:val="24"/>
                <w:lang w:val="en-GB" w:eastAsia="en-GB"/>
              </w:rPr>
            </w:pPr>
            <w:r w:rsidRPr="0010600E">
              <w:rPr>
                <w:rFonts w:ascii="Arial" w:hAnsi="Arial" w:cs="Arial"/>
                <w:b/>
                <w:bCs/>
                <w:szCs w:val="24"/>
                <w:lang w:val="en-GB" w:eastAsia="en-GB"/>
              </w:rPr>
              <w:t>£</w:t>
            </w:r>
            <w:r w:rsidR="00577E08">
              <w:rPr>
                <w:rFonts w:ascii="Arial" w:hAnsi="Arial" w:cs="Arial"/>
                <w:b/>
                <w:bCs/>
                <w:szCs w:val="24"/>
                <w:lang w:val="en-GB" w:eastAsia="en-GB"/>
              </w:rPr>
              <w:t>13,</w:t>
            </w:r>
            <w:r w:rsidR="00007512">
              <w:rPr>
                <w:rFonts w:ascii="Arial" w:hAnsi="Arial" w:cs="Arial"/>
                <w:b/>
                <w:bCs/>
                <w:szCs w:val="24"/>
                <w:lang w:val="en-GB" w:eastAsia="en-GB"/>
              </w:rPr>
              <w:t>829.57</w:t>
            </w:r>
          </w:p>
        </w:tc>
        <w:tc>
          <w:tcPr>
            <w:tcW w:w="860" w:type="dxa"/>
            <w:tcBorders>
              <w:top w:val="nil"/>
              <w:left w:val="nil"/>
              <w:bottom w:val="nil"/>
              <w:right w:val="nil"/>
            </w:tcBorders>
            <w:shd w:val="clear" w:color="auto" w:fill="auto"/>
            <w:noWrap/>
            <w:vAlign w:val="bottom"/>
            <w:hideMark/>
          </w:tcPr>
          <w:p w14:paraId="0C4C75E0" w14:textId="77777777" w:rsidR="00CE2255" w:rsidRPr="0010600E" w:rsidRDefault="00CE2255" w:rsidP="00CE2255">
            <w:pPr>
              <w:overflowPunct/>
              <w:autoSpaceDE/>
              <w:autoSpaceDN/>
              <w:adjustRightInd/>
              <w:jc w:val="right"/>
              <w:textAlignment w:val="auto"/>
              <w:rPr>
                <w:rFonts w:ascii="Arial" w:hAnsi="Arial" w:cs="Arial"/>
                <w:b/>
                <w:bCs/>
                <w:szCs w:val="24"/>
                <w:lang w:val="en-GB" w:eastAsia="en-GB"/>
              </w:rPr>
            </w:pPr>
          </w:p>
        </w:tc>
        <w:tc>
          <w:tcPr>
            <w:tcW w:w="2760" w:type="dxa"/>
            <w:tcBorders>
              <w:top w:val="nil"/>
              <w:left w:val="nil"/>
              <w:bottom w:val="nil"/>
              <w:right w:val="nil"/>
            </w:tcBorders>
            <w:shd w:val="clear" w:color="auto" w:fill="auto"/>
            <w:noWrap/>
            <w:vAlign w:val="bottom"/>
            <w:hideMark/>
          </w:tcPr>
          <w:p w14:paraId="6C52D941" w14:textId="03F77262" w:rsidR="00CE2255" w:rsidRPr="0010600E" w:rsidRDefault="00F21A60" w:rsidP="00F21A60">
            <w:pPr>
              <w:overflowPunct/>
              <w:autoSpaceDE/>
              <w:autoSpaceDN/>
              <w:adjustRightInd/>
              <w:jc w:val="right"/>
              <w:textAlignment w:val="auto"/>
              <w:rPr>
                <w:color w:val="FF0000"/>
                <w:szCs w:val="24"/>
                <w:lang w:val="en-GB" w:eastAsia="en-GB"/>
              </w:rPr>
            </w:pPr>
            <w:r w:rsidRPr="0010600E">
              <w:rPr>
                <w:rFonts w:ascii="Arial" w:hAnsi="Arial" w:cs="Arial"/>
                <w:b/>
                <w:bCs/>
                <w:szCs w:val="24"/>
                <w:lang w:val="en-GB" w:eastAsia="en-GB"/>
              </w:rPr>
              <w:t>T</w:t>
            </w:r>
            <w:r w:rsidR="00BF4C9F" w:rsidRPr="0010600E">
              <w:rPr>
                <w:rFonts w:ascii="Arial" w:hAnsi="Arial" w:cs="Arial"/>
                <w:b/>
                <w:bCs/>
                <w:szCs w:val="24"/>
                <w:lang w:val="en-GB" w:eastAsia="en-GB"/>
              </w:rPr>
              <w:t>otal</w:t>
            </w:r>
          </w:p>
        </w:tc>
        <w:tc>
          <w:tcPr>
            <w:tcW w:w="700" w:type="dxa"/>
            <w:tcBorders>
              <w:top w:val="nil"/>
              <w:left w:val="nil"/>
              <w:bottom w:val="nil"/>
              <w:right w:val="nil"/>
            </w:tcBorders>
            <w:shd w:val="clear" w:color="auto" w:fill="auto"/>
            <w:noWrap/>
            <w:vAlign w:val="bottom"/>
            <w:hideMark/>
          </w:tcPr>
          <w:p w14:paraId="41658C5F" w14:textId="77777777" w:rsidR="00CE2255" w:rsidRPr="0010600E" w:rsidRDefault="00CE2255" w:rsidP="00CE2255">
            <w:pPr>
              <w:overflowPunct/>
              <w:autoSpaceDE/>
              <w:autoSpaceDN/>
              <w:adjustRightInd/>
              <w:jc w:val="left"/>
              <w:textAlignment w:val="auto"/>
              <w:rPr>
                <w:color w:val="FF0000"/>
                <w:szCs w:val="24"/>
                <w:lang w:val="en-GB" w:eastAsia="en-GB"/>
              </w:rPr>
            </w:pPr>
          </w:p>
        </w:tc>
        <w:tc>
          <w:tcPr>
            <w:tcW w:w="1284" w:type="dxa"/>
            <w:tcBorders>
              <w:top w:val="nil"/>
              <w:left w:val="nil"/>
              <w:bottom w:val="nil"/>
              <w:right w:val="nil"/>
            </w:tcBorders>
            <w:shd w:val="clear" w:color="auto" w:fill="auto"/>
            <w:noWrap/>
            <w:vAlign w:val="bottom"/>
            <w:hideMark/>
          </w:tcPr>
          <w:p w14:paraId="6FC6F8CB" w14:textId="5DB31D7B" w:rsidR="00CE2255" w:rsidRPr="0010600E" w:rsidRDefault="00CE2255" w:rsidP="00CE2255">
            <w:pPr>
              <w:overflowPunct/>
              <w:autoSpaceDE/>
              <w:autoSpaceDN/>
              <w:adjustRightInd/>
              <w:jc w:val="right"/>
              <w:textAlignment w:val="auto"/>
              <w:rPr>
                <w:rFonts w:ascii="Arial" w:hAnsi="Arial" w:cs="Arial"/>
                <w:b/>
                <w:bCs/>
                <w:szCs w:val="24"/>
                <w:lang w:val="en-GB" w:eastAsia="en-GB"/>
              </w:rPr>
            </w:pPr>
            <w:r w:rsidRPr="0010600E">
              <w:rPr>
                <w:rFonts w:ascii="Arial" w:hAnsi="Arial" w:cs="Arial"/>
                <w:b/>
                <w:bCs/>
                <w:szCs w:val="24"/>
                <w:lang w:val="en-GB" w:eastAsia="en-GB"/>
              </w:rPr>
              <w:t>£</w:t>
            </w:r>
            <w:r w:rsidR="00F94496">
              <w:rPr>
                <w:rFonts w:ascii="Arial" w:hAnsi="Arial" w:cs="Arial"/>
                <w:b/>
                <w:bCs/>
                <w:szCs w:val="24"/>
                <w:lang w:val="en-GB" w:eastAsia="en-GB"/>
              </w:rPr>
              <w:t>21,</w:t>
            </w:r>
            <w:r w:rsidR="008075CD">
              <w:rPr>
                <w:rFonts w:ascii="Arial" w:hAnsi="Arial" w:cs="Arial"/>
                <w:b/>
                <w:bCs/>
                <w:szCs w:val="24"/>
                <w:lang w:val="en-GB" w:eastAsia="en-GB"/>
              </w:rPr>
              <w:t>887</w:t>
            </w:r>
            <w:r w:rsidR="00577E08">
              <w:rPr>
                <w:rFonts w:ascii="Arial" w:hAnsi="Arial" w:cs="Arial"/>
                <w:b/>
                <w:bCs/>
                <w:szCs w:val="24"/>
                <w:lang w:val="en-GB" w:eastAsia="en-GB"/>
              </w:rPr>
              <w:t>.89</w:t>
            </w:r>
          </w:p>
        </w:tc>
      </w:tr>
    </w:tbl>
    <w:p w14:paraId="18C2DA23" w14:textId="0F342DFF" w:rsidR="00C46A57" w:rsidRPr="0010600E" w:rsidRDefault="00323CC3" w:rsidP="00B77DE5">
      <w:pPr>
        <w:jc w:val="left"/>
        <w:rPr>
          <w:rFonts w:ascii="Arial" w:hAnsi="Arial" w:cs="Arial"/>
          <w:i/>
          <w:color w:val="auto"/>
          <w:szCs w:val="24"/>
          <w:lang w:val="en-GB"/>
        </w:rPr>
      </w:pPr>
      <w:r w:rsidRPr="0010600E">
        <w:rPr>
          <w:rFonts w:ascii="Arial" w:hAnsi="Arial" w:cs="Arial"/>
          <w:color w:val="FF0000"/>
          <w:szCs w:val="24"/>
          <w:lang w:val="en-GB"/>
        </w:rPr>
        <w:tab/>
      </w:r>
      <w:r w:rsidRPr="0010600E">
        <w:rPr>
          <w:rFonts w:ascii="Arial" w:hAnsi="Arial" w:cs="Arial"/>
          <w:color w:val="FF0000"/>
          <w:szCs w:val="24"/>
          <w:lang w:val="en-GB"/>
        </w:rPr>
        <w:tab/>
      </w:r>
      <w:r w:rsidRPr="0010600E">
        <w:rPr>
          <w:rFonts w:ascii="Arial" w:hAnsi="Arial" w:cs="Arial"/>
          <w:color w:val="FF0000"/>
          <w:szCs w:val="24"/>
          <w:lang w:val="en-GB"/>
        </w:rPr>
        <w:tab/>
      </w:r>
      <w:r w:rsidRPr="0010600E">
        <w:rPr>
          <w:rFonts w:ascii="Arial" w:hAnsi="Arial" w:cs="Arial"/>
          <w:color w:val="FF0000"/>
          <w:szCs w:val="24"/>
          <w:lang w:val="en-GB"/>
        </w:rPr>
        <w:tab/>
      </w:r>
      <w:r w:rsidR="009D0140" w:rsidRPr="0010600E">
        <w:rPr>
          <w:rFonts w:ascii="Arial" w:hAnsi="Arial" w:cs="Arial"/>
          <w:color w:val="auto"/>
          <w:szCs w:val="24"/>
          <w:lang w:val="en-GB"/>
        </w:rPr>
        <w:t xml:space="preserve">          </w:t>
      </w:r>
    </w:p>
    <w:tbl>
      <w:tblPr>
        <w:tblW w:w="10160" w:type="dxa"/>
        <w:tblInd w:w="108" w:type="dxa"/>
        <w:tblLook w:val="04A0" w:firstRow="1" w:lastRow="0" w:firstColumn="1" w:lastColumn="0" w:noHBand="0" w:noVBand="1"/>
      </w:tblPr>
      <w:tblGrid>
        <w:gridCol w:w="3166"/>
        <w:gridCol w:w="222"/>
        <w:gridCol w:w="1418"/>
        <w:gridCol w:w="860"/>
        <w:gridCol w:w="3361"/>
        <w:gridCol w:w="222"/>
        <w:gridCol w:w="1418"/>
      </w:tblGrid>
      <w:tr w:rsidR="002731E1" w:rsidRPr="0010600E" w14:paraId="255CCB82" w14:textId="77777777" w:rsidTr="002731E1">
        <w:trPr>
          <w:trHeight w:val="288"/>
        </w:trPr>
        <w:tc>
          <w:tcPr>
            <w:tcW w:w="3260" w:type="dxa"/>
            <w:gridSpan w:val="2"/>
            <w:tcBorders>
              <w:top w:val="nil"/>
              <w:left w:val="nil"/>
              <w:bottom w:val="nil"/>
              <w:right w:val="nil"/>
            </w:tcBorders>
            <w:shd w:val="clear" w:color="auto" w:fill="auto"/>
            <w:noWrap/>
            <w:vAlign w:val="bottom"/>
            <w:hideMark/>
          </w:tcPr>
          <w:p w14:paraId="063738CD" w14:textId="77777777" w:rsidR="00CE2255" w:rsidRPr="0010600E" w:rsidRDefault="00CE2255" w:rsidP="002731E1">
            <w:pPr>
              <w:overflowPunct/>
              <w:autoSpaceDE/>
              <w:autoSpaceDN/>
              <w:adjustRightInd/>
              <w:jc w:val="left"/>
              <w:textAlignment w:val="auto"/>
              <w:rPr>
                <w:rFonts w:ascii="Arial" w:hAnsi="Arial" w:cs="Arial"/>
                <w:b/>
                <w:bCs/>
                <w:szCs w:val="24"/>
                <w:lang w:val="en-GB" w:eastAsia="en-GB"/>
              </w:rPr>
            </w:pPr>
          </w:p>
          <w:p w14:paraId="0F8AB9E9" w14:textId="51B92523" w:rsidR="002731E1" w:rsidRPr="0010600E" w:rsidRDefault="002731E1" w:rsidP="002731E1">
            <w:pPr>
              <w:overflowPunct/>
              <w:autoSpaceDE/>
              <w:autoSpaceDN/>
              <w:adjustRightInd/>
              <w:jc w:val="left"/>
              <w:textAlignment w:val="auto"/>
              <w:rPr>
                <w:rFonts w:ascii="Arial" w:hAnsi="Arial" w:cs="Arial"/>
                <w:b/>
                <w:bCs/>
                <w:szCs w:val="24"/>
                <w:lang w:val="en-GB" w:eastAsia="en-GB"/>
              </w:rPr>
            </w:pPr>
            <w:r w:rsidRPr="0010600E">
              <w:rPr>
                <w:rFonts w:ascii="Arial" w:hAnsi="Arial" w:cs="Arial"/>
                <w:b/>
                <w:bCs/>
                <w:szCs w:val="24"/>
                <w:lang w:val="en-GB" w:eastAsia="en-GB"/>
              </w:rPr>
              <w:t>Funds as of 30 March 20</w:t>
            </w:r>
            <w:r w:rsidR="008A506B" w:rsidRPr="0010600E">
              <w:rPr>
                <w:rFonts w:ascii="Arial" w:hAnsi="Arial" w:cs="Arial"/>
                <w:b/>
                <w:bCs/>
                <w:szCs w:val="24"/>
                <w:lang w:val="en-GB" w:eastAsia="en-GB"/>
              </w:rPr>
              <w:t>2</w:t>
            </w:r>
            <w:r w:rsidR="00F67344">
              <w:rPr>
                <w:rFonts w:ascii="Arial" w:hAnsi="Arial" w:cs="Arial"/>
                <w:b/>
                <w:bCs/>
                <w:szCs w:val="24"/>
                <w:lang w:val="en-GB" w:eastAsia="en-GB"/>
              </w:rPr>
              <w:t>2</w:t>
            </w:r>
          </w:p>
        </w:tc>
        <w:tc>
          <w:tcPr>
            <w:tcW w:w="1360" w:type="dxa"/>
            <w:tcBorders>
              <w:top w:val="nil"/>
              <w:left w:val="nil"/>
              <w:bottom w:val="nil"/>
              <w:right w:val="nil"/>
            </w:tcBorders>
            <w:shd w:val="clear" w:color="auto" w:fill="auto"/>
            <w:noWrap/>
            <w:vAlign w:val="bottom"/>
            <w:hideMark/>
          </w:tcPr>
          <w:p w14:paraId="580AE447" w14:textId="3BCBE0BF" w:rsidR="002731E1" w:rsidRPr="0010600E" w:rsidRDefault="002731E1" w:rsidP="002731E1">
            <w:pPr>
              <w:overflowPunct/>
              <w:autoSpaceDE/>
              <w:autoSpaceDN/>
              <w:adjustRightInd/>
              <w:jc w:val="center"/>
              <w:textAlignment w:val="auto"/>
              <w:rPr>
                <w:rFonts w:ascii="Arial" w:hAnsi="Arial" w:cs="Arial"/>
                <w:b/>
                <w:bCs/>
                <w:szCs w:val="24"/>
                <w:lang w:val="en-GB" w:eastAsia="en-GB"/>
              </w:rPr>
            </w:pPr>
            <w:r w:rsidRPr="0010600E">
              <w:rPr>
                <w:rFonts w:ascii="Arial" w:hAnsi="Arial" w:cs="Arial"/>
                <w:b/>
                <w:bCs/>
                <w:szCs w:val="24"/>
                <w:lang w:val="en-GB" w:eastAsia="en-GB"/>
              </w:rPr>
              <w:t>£</w:t>
            </w:r>
          </w:p>
        </w:tc>
        <w:tc>
          <w:tcPr>
            <w:tcW w:w="860" w:type="dxa"/>
            <w:tcBorders>
              <w:top w:val="nil"/>
              <w:left w:val="nil"/>
              <w:bottom w:val="nil"/>
              <w:right w:val="nil"/>
            </w:tcBorders>
            <w:shd w:val="clear" w:color="auto" w:fill="auto"/>
            <w:noWrap/>
            <w:vAlign w:val="bottom"/>
            <w:hideMark/>
          </w:tcPr>
          <w:p w14:paraId="34E46052" w14:textId="77777777" w:rsidR="002731E1" w:rsidRPr="0010600E" w:rsidRDefault="002731E1" w:rsidP="002731E1">
            <w:pPr>
              <w:overflowPunct/>
              <w:autoSpaceDE/>
              <w:autoSpaceDN/>
              <w:adjustRightInd/>
              <w:jc w:val="center"/>
              <w:textAlignment w:val="auto"/>
              <w:rPr>
                <w:rFonts w:ascii="Arial" w:hAnsi="Arial" w:cs="Arial"/>
                <w:b/>
                <w:bCs/>
                <w:color w:val="FF0000"/>
                <w:szCs w:val="24"/>
                <w:lang w:val="en-GB" w:eastAsia="en-GB"/>
              </w:rPr>
            </w:pPr>
          </w:p>
        </w:tc>
        <w:tc>
          <w:tcPr>
            <w:tcW w:w="3460" w:type="dxa"/>
            <w:gridSpan w:val="2"/>
            <w:tcBorders>
              <w:top w:val="nil"/>
              <w:left w:val="nil"/>
              <w:bottom w:val="nil"/>
              <w:right w:val="nil"/>
            </w:tcBorders>
            <w:shd w:val="clear" w:color="auto" w:fill="auto"/>
            <w:noWrap/>
            <w:vAlign w:val="bottom"/>
            <w:hideMark/>
          </w:tcPr>
          <w:p w14:paraId="384FEC2D" w14:textId="1C70B1AE" w:rsidR="002731E1" w:rsidRPr="0010600E" w:rsidRDefault="002731E1" w:rsidP="002731E1">
            <w:pPr>
              <w:overflowPunct/>
              <w:autoSpaceDE/>
              <w:autoSpaceDN/>
              <w:adjustRightInd/>
              <w:jc w:val="left"/>
              <w:textAlignment w:val="auto"/>
              <w:rPr>
                <w:rFonts w:ascii="Arial" w:hAnsi="Arial" w:cs="Arial"/>
                <w:b/>
                <w:bCs/>
                <w:color w:val="auto"/>
                <w:szCs w:val="24"/>
                <w:lang w:val="en-GB" w:eastAsia="en-GB"/>
              </w:rPr>
            </w:pPr>
            <w:r w:rsidRPr="0010600E">
              <w:rPr>
                <w:rFonts w:ascii="Arial" w:hAnsi="Arial" w:cs="Arial"/>
                <w:b/>
                <w:bCs/>
                <w:color w:val="auto"/>
                <w:szCs w:val="24"/>
                <w:lang w:val="en-GB" w:eastAsia="en-GB"/>
              </w:rPr>
              <w:t>Funds as of 30 March 20</w:t>
            </w:r>
            <w:r w:rsidR="004D18D1">
              <w:rPr>
                <w:rFonts w:ascii="Arial" w:hAnsi="Arial" w:cs="Arial"/>
                <w:b/>
                <w:bCs/>
                <w:color w:val="auto"/>
                <w:szCs w:val="24"/>
                <w:lang w:val="en-GB" w:eastAsia="en-GB"/>
              </w:rPr>
              <w:t>2</w:t>
            </w:r>
            <w:r w:rsidR="00A35488">
              <w:rPr>
                <w:rFonts w:ascii="Arial" w:hAnsi="Arial" w:cs="Arial"/>
                <w:b/>
                <w:bCs/>
                <w:color w:val="auto"/>
                <w:szCs w:val="24"/>
                <w:lang w:val="en-GB" w:eastAsia="en-GB"/>
              </w:rPr>
              <w:t>1</w:t>
            </w:r>
          </w:p>
        </w:tc>
        <w:tc>
          <w:tcPr>
            <w:tcW w:w="1220" w:type="dxa"/>
            <w:tcBorders>
              <w:top w:val="nil"/>
              <w:left w:val="nil"/>
              <w:bottom w:val="nil"/>
              <w:right w:val="nil"/>
            </w:tcBorders>
            <w:shd w:val="clear" w:color="auto" w:fill="auto"/>
            <w:noWrap/>
            <w:vAlign w:val="bottom"/>
            <w:hideMark/>
          </w:tcPr>
          <w:p w14:paraId="6D2451A3" w14:textId="77777777" w:rsidR="002731E1" w:rsidRPr="0010600E" w:rsidRDefault="002731E1" w:rsidP="002731E1">
            <w:pPr>
              <w:overflowPunct/>
              <w:autoSpaceDE/>
              <w:autoSpaceDN/>
              <w:adjustRightInd/>
              <w:jc w:val="center"/>
              <w:textAlignment w:val="auto"/>
              <w:rPr>
                <w:rFonts w:ascii="Arial" w:hAnsi="Arial" w:cs="Arial"/>
                <w:b/>
                <w:bCs/>
                <w:color w:val="auto"/>
                <w:szCs w:val="24"/>
                <w:lang w:val="en-GB" w:eastAsia="en-GB"/>
              </w:rPr>
            </w:pPr>
            <w:r w:rsidRPr="0010600E">
              <w:rPr>
                <w:rFonts w:ascii="Arial" w:hAnsi="Arial" w:cs="Arial"/>
                <w:b/>
                <w:bCs/>
                <w:color w:val="auto"/>
                <w:szCs w:val="24"/>
                <w:lang w:val="en-GB" w:eastAsia="en-GB"/>
              </w:rPr>
              <w:t>£</w:t>
            </w:r>
          </w:p>
        </w:tc>
      </w:tr>
      <w:tr w:rsidR="002731E1" w:rsidRPr="0010600E" w14:paraId="5A698E5D" w14:textId="77777777" w:rsidTr="002731E1">
        <w:trPr>
          <w:trHeight w:val="288"/>
        </w:trPr>
        <w:tc>
          <w:tcPr>
            <w:tcW w:w="3260" w:type="dxa"/>
            <w:gridSpan w:val="2"/>
            <w:tcBorders>
              <w:top w:val="nil"/>
              <w:left w:val="nil"/>
              <w:bottom w:val="nil"/>
              <w:right w:val="nil"/>
            </w:tcBorders>
            <w:shd w:val="clear" w:color="auto" w:fill="auto"/>
            <w:noWrap/>
            <w:vAlign w:val="bottom"/>
            <w:hideMark/>
          </w:tcPr>
          <w:p w14:paraId="73F80647" w14:textId="77777777" w:rsidR="002731E1" w:rsidRPr="0010600E" w:rsidRDefault="002731E1" w:rsidP="002731E1">
            <w:pPr>
              <w:overflowPunct/>
              <w:autoSpaceDE/>
              <w:autoSpaceDN/>
              <w:adjustRightInd/>
              <w:jc w:val="left"/>
              <w:textAlignment w:val="auto"/>
              <w:rPr>
                <w:rFonts w:ascii="Arial" w:hAnsi="Arial" w:cs="Arial"/>
                <w:szCs w:val="24"/>
                <w:lang w:val="en-GB" w:eastAsia="en-GB"/>
              </w:rPr>
            </w:pPr>
            <w:r w:rsidRPr="0010600E">
              <w:rPr>
                <w:rFonts w:ascii="Arial" w:hAnsi="Arial" w:cs="Arial"/>
                <w:szCs w:val="24"/>
                <w:lang w:val="en-GB" w:eastAsia="en-GB"/>
              </w:rPr>
              <w:t>Represented by Bank Account</w:t>
            </w:r>
          </w:p>
        </w:tc>
        <w:tc>
          <w:tcPr>
            <w:tcW w:w="1360" w:type="dxa"/>
            <w:tcBorders>
              <w:top w:val="nil"/>
              <w:left w:val="nil"/>
              <w:bottom w:val="nil"/>
              <w:right w:val="nil"/>
            </w:tcBorders>
            <w:shd w:val="clear" w:color="auto" w:fill="auto"/>
            <w:noWrap/>
            <w:vAlign w:val="bottom"/>
            <w:hideMark/>
          </w:tcPr>
          <w:p w14:paraId="0D15B9A6" w14:textId="65380743" w:rsidR="002731E1" w:rsidRPr="0010600E" w:rsidRDefault="002731E1" w:rsidP="00AA4A82">
            <w:pPr>
              <w:overflowPunct/>
              <w:autoSpaceDE/>
              <w:autoSpaceDN/>
              <w:adjustRightInd/>
              <w:textAlignment w:val="auto"/>
              <w:rPr>
                <w:rFonts w:ascii="Arial" w:hAnsi="Arial" w:cs="Arial"/>
                <w:szCs w:val="24"/>
                <w:lang w:val="en-GB" w:eastAsia="en-GB"/>
              </w:rPr>
            </w:pPr>
            <w:r w:rsidRPr="0010600E">
              <w:rPr>
                <w:rFonts w:ascii="Arial" w:hAnsi="Arial" w:cs="Arial"/>
                <w:szCs w:val="24"/>
                <w:lang w:val="en-GB" w:eastAsia="en-GB"/>
              </w:rPr>
              <w:t>£</w:t>
            </w:r>
            <w:r w:rsidR="00EA631F">
              <w:rPr>
                <w:rFonts w:ascii="Arial" w:hAnsi="Arial" w:cs="Arial"/>
                <w:szCs w:val="24"/>
                <w:lang w:val="en-GB" w:eastAsia="en-GB"/>
              </w:rPr>
              <w:t>10,808.65</w:t>
            </w:r>
          </w:p>
        </w:tc>
        <w:tc>
          <w:tcPr>
            <w:tcW w:w="860" w:type="dxa"/>
            <w:tcBorders>
              <w:top w:val="nil"/>
              <w:left w:val="nil"/>
              <w:bottom w:val="nil"/>
              <w:right w:val="nil"/>
            </w:tcBorders>
            <w:shd w:val="clear" w:color="auto" w:fill="auto"/>
            <w:noWrap/>
            <w:vAlign w:val="bottom"/>
            <w:hideMark/>
          </w:tcPr>
          <w:p w14:paraId="157FBF7E" w14:textId="77777777" w:rsidR="002731E1" w:rsidRPr="0010600E" w:rsidRDefault="002731E1" w:rsidP="002731E1">
            <w:pPr>
              <w:overflowPunct/>
              <w:autoSpaceDE/>
              <w:autoSpaceDN/>
              <w:adjustRightInd/>
              <w:jc w:val="right"/>
              <w:textAlignment w:val="auto"/>
              <w:rPr>
                <w:rFonts w:ascii="Arial" w:hAnsi="Arial" w:cs="Arial"/>
                <w:color w:val="FF0000"/>
                <w:szCs w:val="24"/>
                <w:lang w:val="en-GB" w:eastAsia="en-GB"/>
              </w:rPr>
            </w:pPr>
          </w:p>
        </w:tc>
        <w:tc>
          <w:tcPr>
            <w:tcW w:w="3460" w:type="dxa"/>
            <w:gridSpan w:val="2"/>
            <w:tcBorders>
              <w:top w:val="nil"/>
              <w:left w:val="nil"/>
              <w:bottom w:val="nil"/>
              <w:right w:val="nil"/>
            </w:tcBorders>
            <w:shd w:val="clear" w:color="auto" w:fill="auto"/>
            <w:noWrap/>
            <w:vAlign w:val="bottom"/>
            <w:hideMark/>
          </w:tcPr>
          <w:p w14:paraId="60E2025D" w14:textId="77777777" w:rsidR="002731E1" w:rsidRPr="0010600E" w:rsidRDefault="002731E1" w:rsidP="002731E1">
            <w:pPr>
              <w:overflowPunct/>
              <w:autoSpaceDE/>
              <w:autoSpaceDN/>
              <w:adjustRightInd/>
              <w:jc w:val="left"/>
              <w:textAlignment w:val="auto"/>
              <w:rPr>
                <w:rFonts w:ascii="Arial" w:hAnsi="Arial" w:cs="Arial"/>
                <w:color w:val="auto"/>
                <w:szCs w:val="24"/>
                <w:lang w:val="en-GB" w:eastAsia="en-GB"/>
              </w:rPr>
            </w:pPr>
            <w:r w:rsidRPr="0010600E">
              <w:rPr>
                <w:rFonts w:ascii="Arial" w:hAnsi="Arial" w:cs="Arial"/>
                <w:color w:val="auto"/>
                <w:szCs w:val="24"/>
                <w:lang w:val="en-GB" w:eastAsia="en-GB"/>
              </w:rPr>
              <w:t>Represented by Bank Account</w:t>
            </w:r>
          </w:p>
        </w:tc>
        <w:tc>
          <w:tcPr>
            <w:tcW w:w="1220" w:type="dxa"/>
            <w:tcBorders>
              <w:top w:val="nil"/>
              <w:left w:val="nil"/>
              <w:bottom w:val="nil"/>
              <w:right w:val="nil"/>
            </w:tcBorders>
            <w:shd w:val="clear" w:color="auto" w:fill="auto"/>
            <w:noWrap/>
            <w:vAlign w:val="bottom"/>
            <w:hideMark/>
          </w:tcPr>
          <w:p w14:paraId="59818F76" w14:textId="4C616C91" w:rsidR="002731E1" w:rsidRPr="0010600E" w:rsidRDefault="002731E1" w:rsidP="002731E1">
            <w:pPr>
              <w:overflowPunct/>
              <w:autoSpaceDE/>
              <w:autoSpaceDN/>
              <w:adjustRightInd/>
              <w:jc w:val="right"/>
              <w:textAlignment w:val="auto"/>
              <w:rPr>
                <w:rFonts w:ascii="Arial" w:hAnsi="Arial" w:cs="Arial"/>
                <w:color w:val="auto"/>
                <w:szCs w:val="24"/>
                <w:lang w:val="en-GB" w:eastAsia="en-GB"/>
              </w:rPr>
            </w:pPr>
            <w:r w:rsidRPr="0010600E">
              <w:rPr>
                <w:rFonts w:ascii="Arial" w:hAnsi="Arial" w:cs="Arial"/>
                <w:color w:val="auto"/>
                <w:szCs w:val="24"/>
                <w:lang w:val="en-GB" w:eastAsia="en-GB"/>
              </w:rPr>
              <w:t>£</w:t>
            </w:r>
            <w:r w:rsidR="00F67344">
              <w:rPr>
                <w:rFonts w:ascii="Arial" w:hAnsi="Arial" w:cs="Arial"/>
                <w:color w:val="auto"/>
                <w:szCs w:val="24"/>
                <w:lang w:val="en-GB" w:eastAsia="en-GB"/>
              </w:rPr>
              <w:t>25,910.64</w:t>
            </w:r>
          </w:p>
        </w:tc>
      </w:tr>
      <w:tr w:rsidR="0043756C" w:rsidRPr="0010600E" w14:paraId="6A108CBB" w14:textId="77777777" w:rsidTr="002731E1">
        <w:trPr>
          <w:trHeight w:val="288"/>
        </w:trPr>
        <w:tc>
          <w:tcPr>
            <w:tcW w:w="3166" w:type="dxa"/>
            <w:tcBorders>
              <w:top w:val="nil"/>
              <w:left w:val="nil"/>
              <w:bottom w:val="nil"/>
              <w:right w:val="nil"/>
            </w:tcBorders>
            <w:shd w:val="clear" w:color="auto" w:fill="auto"/>
            <w:noWrap/>
            <w:vAlign w:val="bottom"/>
            <w:hideMark/>
          </w:tcPr>
          <w:p w14:paraId="1E87603A" w14:textId="02C0139E" w:rsidR="002731E1" w:rsidRPr="0010600E" w:rsidRDefault="002731E1" w:rsidP="002731E1">
            <w:pPr>
              <w:overflowPunct/>
              <w:autoSpaceDE/>
              <w:autoSpaceDN/>
              <w:adjustRightInd/>
              <w:jc w:val="left"/>
              <w:textAlignment w:val="auto"/>
              <w:rPr>
                <w:rFonts w:ascii="Arial" w:hAnsi="Arial" w:cs="Arial"/>
                <w:szCs w:val="24"/>
                <w:lang w:val="en-GB" w:eastAsia="en-GB"/>
              </w:rPr>
            </w:pPr>
            <w:r w:rsidRPr="0010600E">
              <w:rPr>
                <w:rFonts w:ascii="Arial" w:hAnsi="Arial" w:cs="Arial"/>
                <w:szCs w:val="24"/>
                <w:lang w:val="en-GB" w:eastAsia="en-GB"/>
              </w:rPr>
              <w:t xml:space="preserve">Investments </w:t>
            </w:r>
            <w:r w:rsidR="00DF4652" w:rsidRPr="0010600E">
              <w:rPr>
                <w:rFonts w:ascii="Arial" w:hAnsi="Arial" w:cs="Arial"/>
                <w:szCs w:val="24"/>
                <w:lang w:val="en-GB" w:eastAsia="en-GB"/>
              </w:rPr>
              <w:t xml:space="preserve">(223 x </w:t>
            </w:r>
            <w:r w:rsidR="004D18D1">
              <w:rPr>
                <w:rFonts w:ascii="Arial" w:hAnsi="Arial" w:cs="Arial"/>
                <w:szCs w:val="24"/>
                <w:lang w:val="en-GB" w:eastAsia="en-GB"/>
              </w:rPr>
              <w:t>41.8p)</w:t>
            </w:r>
            <w:r w:rsidR="00736630" w:rsidRPr="0010600E">
              <w:rPr>
                <w:rFonts w:ascii="Arial" w:hAnsi="Arial" w:cs="Arial"/>
                <w:szCs w:val="24"/>
                <w:lang w:val="en-GB" w:eastAsia="en-GB"/>
              </w:rPr>
              <w:t xml:space="preserve"> </w:t>
            </w:r>
          </w:p>
        </w:tc>
        <w:tc>
          <w:tcPr>
            <w:tcW w:w="94" w:type="dxa"/>
            <w:tcBorders>
              <w:top w:val="nil"/>
              <w:left w:val="nil"/>
              <w:bottom w:val="nil"/>
              <w:right w:val="nil"/>
            </w:tcBorders>
            <w:shd w:val="clear" w:color="auto" w:fill="auto"/>
            <w:noWrap/>
            <w:vAlign w:val="bottom"/>
            <w:hideMark/>
          </w:tcPr>
          <w:p w14:paraId="4A834DC3" w14:textId="77777777" w:rsidR="002731E1" w:rsidRPr="0010600E" w:rsidRDefault="002731E1" w:rsidP="002731E1">
            <w:pPr>
              <w:overflowPunct/>
              <w:autoSpaceDE/>
              <w:autoSpaceDN/>
              <w:adjustRightInd/>
              <w:jc w:val="left"/>
              <w:textAlignment w:val="auto"/>
              <w:rPr>
                <w:rFonts w:ascii="Arial" w:hAnsi="Arial" w:cs="Arial"/>
                <w:szCs w:val="24"/>
                <w:lang w:val="en-GB" w:eastAsia="en-GB"/>
              </w:rPr>
            </w:pPr>
          </w:p>
        </w:tc>
        <w:tc>
          <w:tcPr>
            <w:tcW w:w="1360" w:type="dxa"/>
            <w:tcBorders>
              <w:top w:val="nil"/>
              <w:left w:val="nil"/>
              <w:bottom w:val="nil"/>
              <w:right w:val="nil"/>
            </w:tcBorders>
            <w:shd w:val="clear" w:color="auto" w:fill="auto"/>
            <w:noWrap/>
            <w:vAlign w:val="bottom"/>
            <w:hideMark/>
          </w:tcPr>
          <w:p w14:paraId="53898A28" w14:textId="7E07FF59" w:rsidR="002731E1" w:rsidRDefault="00255972" w:rsidP="0043756C">
            <w:pPr>
              <w:overflowPunct/>
              <w:autoSpaceDE/>
              <w:autoSpaceDN/>
              <w:adjustRightInd/>
              <w:jc w:val="center"/>
              <w:textAlignment w:val="auto"/>
              <w:rPr>
                <w:rFonts w:ascii="Arial" w:hAnsi="Arial" w:cs="Arial"/>
                <w:szCs w:val="24"/>
                <w:lang w:val="en-GB" w:eastAsia="en-GB"/>
              </w:rPr>
            </w:pPr>
            <w:r w:rsidRPr="0010600E">
              <w:rPr>
                <w:rFonts w:ascii="Arial" w:hAnsi="Arial" w:cs="Arial"/>
                <w:szCs w:val="24"/>
                <w:lang w:val="en-GB" w:eastAsia="en-GB"/>
              </w:rPr>
              <w:t xml:space="preserve">     </w:t>
            </w:r>
            <w:r w:rsidR="00072FD7" w:rsidRPr="0010600E">
              <w:rPr>
                <w:rFonts w:ascii="Arial" w:hAnsi="Arial" w:cs="Arial"/>
                <w:szCs w:val="24"/>
                <w:lang w:val="en-GB" w:eastAsia="en-GB"/>
              </w:rPr>
              <w:t xml:space="preserve">  </w:t>
            </w:r>
            <w:r w:rsidR="00AA4A82">
              <w:rPr>
                <w:rFonts w:ascii="Arial" w:hAnsi="Arial" w:cs="Arial"/>
                <w:szCs w:val="24"/>
                <w:lang w:val="en-GB" w:eastAsia="en-GB"/>
              </w:rPr>
              <w:t xml:space="preserve">  </w:t>
            </w:r>
            <w:r w:rsidR="00DF4652" w:rsidRPr="0010600E">
              <w:rPr>
                <w:rFonts w:ascii="Arial" w:hAnsi="Arial" w:cs="Arial"/>
                <w:szCs w:val="24"/>
                <w:lang w:val="en-GB" w:eastAsia="en-GB"/>
              </w:rPr>
              <w:t>£</w:t>
            </w:r>
            <w:r w:rsidR="00AA4A82">
              <w:rPr>
                <w:rFonts w:ascii="Arial" w:hAnsi="Arial" w:cs="Arial"/>
                <w:szCs w:val="24"/>
                <w:lang w:val="en-GB" w:eastAsia="en-GB"/>
              </w:rPr>
              <w:t>110.14</w:t>
            </w:r>
          </w:p>
          <w:p w14:paraId="2A4B10A0" w14:textId="48D94DC6" w:rsidR="00D11091" w:rsidRPr="0010600E" w:rsidRDefault="00D11091" w:rsidP="0043756C">
            <w:pPr>
              <w:overflowPunct/>
              <w:autoSpaceDE/>
              <w:autoSpaceDN/>
              <w:adjustRightInd/>
              <w:jc w:val="center"/>
              <w:textAlignment w:val="auto"/>
              <w:rPr>
                <w:rFonts w:ascii="Arial" w:hAnsi="Arial" w:cs="Arial"/>
                <w:szCs w:val="24"/>
                <w:lang w:val="en-GB" w:eastAsia="en-GB"/>
              </w:rPr>
            </w:pPr>
          </w:p>
        </w:tc>
        <w:tc>
          <w:tcPr>
            <w:tcW w:w="860" w:type="dxa"/>
            <w:tcBorders>
              <w:top w:val="nil"/>
              <w:left w:val="nil"/>
              <w:bottom w:val="nil"/>
              <w:right w:val="nil"/>
            </w:tcBorders>
            <w:shd w:val="clear" w:color="auto" w:fill="auto"/>
            <w:noWrap/>
            <w:vAlign w:val="bottom"/>
            <w:hideMark/>
          </w:tcPr>
          <w:p w14:paraId="1CC99B5A" w14:textId="77777777" w:rsidR="002731E1" w:rsidRPr="0010600E" w:rsidRDefault="002731E1" w:rsidP="002731E1">
            <w:pPr>
              <w:overflowPunct/>
              <w:autoSpaceDE/>
              <w:autoSpaceDN/>
              <w:adjustRightInd/>
              <w:jc w:val="right"/>
              <w:textAlignment w:val="auto"/>
              <w:rPr>
                <w:rFonts w:ascii="Arial" w:hAnsi="Arial" w:cs="Arial"/>
                <w:color w:val="FF0000"/>
                <w:szCs w:val="24"/>
                <w:lang w:val="en-GB" w:eastAsia="en-GB"/>
              </w:rPr>
            </w:pPr>
          </w:p>
        </w:tc>
        <w:tc>
          <w:tcPr>
            <w:tcW w:w="3361" w:type="dxa"/>
            <w:tcBorders>
              <w:top w:val="nil"/>
              <w:left w:val="nil"/>
              <w:bottom w:val="nil"/>
              <w:right w:val="nil"/>
            </w:tcBorders>
            <w:shd w:val="clear" w:color="auto" w:fill="auto"/>
            <w:noWrap/>
            <w:vAlign w:val="bottom"/>
            <w:hideMark/>
          </w:tcPr>
          <w:p w14:paraId="7D597B45" w14:textId="77777777" w:rsidR="002731E1" w:rsidRPr="0010600E" w:rsidRDefault="002731E1" w:rsidP="002731E1">
            <w:pPr>
              <w:overflowPunct/>
              <w:autoSpaceDE/>
              <w:autoSpaceDN/>
              <w:adjustRightInd/>
              <w:jc w:val="left"/>
              <w:textAlignment w:val="auto"/>
              <w:rPr>
                <w:rFonts w:ascii="Arial" w:hAnsi="Arial" w:cs="Arial"/>
                <w:color w:val="auto"/>
                <w:szCs w:val="24"/>
                <w:lang w:val="en-GB" w:eastAsia="en-GB"/>
              </w:rPr>
            </w:pPr>
            <w:r w:rsidRPr="0010600E">
              <w:rPr>
                <w:rFonts w:ascii="Arial" w:hAnsi="Arial" w:cs="Arial"/>
                <w:color w:val="auto"/>
                <w:szCs w:val="24"/>
                <w:lang w:val="en-GB" w:eastAsia="en-GB"/>
              </w:rPr>
              <w:t xml:space="preserve">Investments </w:t>
            </w:r>
          </w:p>
        </w:tc>
        <w:tc>
          <w:tcPr>
            <w:tcW w:w="99" w:type="dxa"/>
            <w:tcBorders>
              <w:top w:val="nil"/>
              <w:left w:val="nil"/>
              <w:bottom w:val="nil"/>
              <w:right w:val="nil"/>
            </w:tcBorders>
            <w:shd w:val="clear" w:color="auto" w:fill="auto"/>
            <w:noWrap/>
            <w:vAlign w:val="bottom"/>
            <w:hideMark/>
          </w:tcPr>
          <w:p w14:paraId="6CDB1361" w14:textId="77777777" w:rsidR="002731E1" w:rsidRPr="0010600E" w:rsidRDefault="002731E1" w:rsidP="002731E1">
            <w:pPr>
              <w:overflowPunct/>
              <w:autoSpaceDE/>
              <w:autoSpaceDN/>
              <w:adjustRightInd/>
              <w:jc w:val="left"/>
              <w:textAlignment w:val="auto"/>
              <w:rPr>
                <w:rFonts w:ascii="Arial" w:hAnsi="Arial" w:cs="Arial"/>
                <w:color w:val="FF0000"/>
                <w:szCs w:val="24"/>
                <w:lang w:val="en-GB" w:eastAsia="en-GB"/>
              </w:rPr>
            </w:pPr>
          </w:p>
        </w:tc>
        <w:tc>
          <w:tcPr>
            <w:tcW w:w="1220" w:type="dxa"/>
            <w:tcBorders>
              <w:top w:val="nil"/>
              <w:left w:val="nil"/>
              <w:bottom w:val="nil"/>
              <w:right w:val="nil"/>
            </w:tcBorders>
            <w:shd w:val="clear" w:color="auto" w:fill="auto"/>
            <w:noWrap/>
            <w:vAlign w:val="bottom"/>
            <w:hideMark/>
          </w:tcPr>
          <w:p w14:paraId="025EA70A" w14:textId="4CF5F869" w:rsidR="00AA4A82" w:rsidRDefault="0043756C" w:rsidP="00AA4A82">
            <w:pPr>
              <w:overflowPunct/>
              <w:autoSpaceDE/>
              <w:autoSpaceDN/>
              <w:adjustRightInd/>
              <w:jc w:val="right"/>
              <w:textAlignment w:val="auto"/>
              <w:rPr>
                <w:rFonts w:ascii="Arial" w:hAnsi="Arial" w:cs="Arial"/>
                <w:color w:val="auto"/>
                <w:szCs w:val="24"/>
                <w:lang w:val="en-GB" w:eastAsia="en-GB"/>
              </w:rPr>
            </w:pPr>
            <w:r w:rsidRPr="0010600E">
              <w:rPr>
                <w:rFonts w:ascii="Arial" w:hAnsi="Arial" w:cs="Arial"/>
                <w:color w:val="auto"/>
                <w:szCs w:val="24"/>
                <w:lang w:val="en-GB" w:eastAsia="en-GB"/>
              </w:rPr>
              <w:t>£</w:t>
            </w:r>
            <w:r w:rsidR="00F67344">
              <w:rPr>
                <w:rFonts w:ascii="Arial" w:hAnsi="Arial" w:cs="Arial"/>
                <w:color w:val="auto"/>
                <w:szCs w:val="24"/>
                <w:lang w:val="en-GB" w:eastAsia="en-GB"/>
              </w:rPr>
              <w:t>93.21</w:t>
            </w:r>
          </w:p>
          <w:p w14:paraId="2B836042" w14:textId="5E860994" w:rsidR="00D11091" w:rsidRPr="0010600E" w:rsidRDefault="00D11091" w:rsidP="002731E1">
            <w:pPr>
              <w:overflowPunct/>
              <w:autoSpaceDE/>
              <w:autoSpaceDN/>
              <w:adjustRightInd/>
              <w:jc w:val="right"/>
              <w:textAlignment w:val="auto"/>
              <w:rPr>
                <w:rFonts w:ascii="Arial" w:hAnsi="Arial" w:cs="Arial"/>
                <w:color w:val="auto"/>
                <w:szCs w:val="24"/>
                <w:lang w:val="en-GB" w:eastAsia="en-GB"/>
              </w:rPr>
            </w:pPr>
          </w:p>
        </w:tc>
      </w:tr>
      <w:tr w:rsidR="002731E1" w:rsidRPr="0010600E" w14:paraId="2192B2F7" w14:textId="77777777" w:rsidTr="002731E1">
        <w:trPr>
          <w:trHeight w:val="288"/>
        </w:trPr>
        <w:tc>
          <w:tcPr>
            <w:tcW w:w="3166" w:type="dxa"/>
            <w:tcBorders>
              <w:top w:val="nil"/>
              <w:left w:val="nil"/>
              <w:bottom w:val="nil"/>
              <w:right w:val="nil"/>
            </w:tcBorders>
            <w:shd w:val="clear" w:color="auto" w:fill="auto"/>
            <w:noWrap/>
            <w:vAlign w:val="bottom"/>
            <w:hideMark/>
          </w:tcPr>
          <w:p w14:paraId="4D57C313" w14:textId="77777777" w:rsidR="002731E1" w:rsidRDefault="002731E1" w:rsidP="002731E1">
            <w:pPr>
              <w:overflowPunct/>
              <w:autoSpaceDE/>
              <w:autoSpaceDN/>
              <w:adjustRightInd/>
              <w:jc w:val="right"/>
              <w:textAlignment w:val="auto"/>
              <w:rPr>
                <w:rFonts w:ascii="Arial" w:hAnsi="Arial" w:cs="Arial"/>
                <w:color w:val="FF0000"/>
                <w:szCs w:val="24"/>
                <w:lang w:val="en-GB" w:eastAsia="en-GB"/>
              </w:rPr>
            </w:pPr>
          </w:p>
          <w:p w14:paraId="17F3CA16" w14:textId="5EC52CE2" w:rsidR="00962234" w:rsidRPr="0010600E" w:rsidRDefault="00962234" w:rsidP="002731E1">
            <w:pPr>
              <w:overflowPunct/>
              <w:autoSpaceDE/>
              <w:autoSpaceDN/>
              <w:adjustRightInd/>
              <w:jc w:val="right"/>
              <w:textAlignment w:val="auto"/>
              <w:rPr>
                <w:rFonts w:ascii="Arial" w:hAnsi="Arial" w:cs="Arial"/>
                <w:color w:val="FF0000"/>
                <w:szCs w:val="24"/>
                <w:lang w:val="en-GB" w:eastAsia="en-GB"/>
              </w:rPr>
            </w:pPr>
          </w:p>
        </w:tc>
        <w:tc>
          <w:tcPr>
            <w:tcW w:w="94" w:type="dxa"/>
            <w:tcBorders>
              <w:top w:val="nil"/>
              <w:left w:val="nil"/>
              <w:bottom w:val="nil"/>
              <w:right w:val="nil"/>
            </w:tcBorders>
            <w:shd w:val="clear" w:color="auto" w:fill="auto"/>
            <w:noWrap/>
            <w:vAlign w:val="bottom"/>
            <w:hideMark/>
          </w:tcPr>
          <w:p w14:paraId="7E9C73E6" w14:textId="77777777" w:rsidR="002731E1" w:rsidRPr="0010600E" w:rsidRDefault="002731E1" w:rsidP="002731E1">
            <w:pPr>
              <w:overflowPunct/>
              <w:autoSpaceDE/>
              <w:autoSpaceDN/>
              <w:adjustRightInd/>
              <w:jc w:val="left"/>
              <w:textAlignment w:val="auto"/>
              <w:rPr>
                <w:szCs w:val="24"/>
                <w:lang w:val="en-GB" w:eastAsia="en-GB"/>
              </w:rPr>
            </w:pPr>
          </w:p>
        </w:tc>
        <w:tc>
          <w:tcPr>
            <w:tcW w:w="1360" w:type="dxa"/>
            <w:tcBorders>
              <w:top w:val="nil"/>
              <w:left w:val="nil"/>
              <w:bottom w:val="nil"/>
              <w:right w:val="nil"/>
            </w:tcBorders>
            <w:shd w:val="clear" w:color="auto" w:fill="auto"/>
            <w:noWrap/>
            <w:vAlign w:val="bottom"/>
            <w:hideMark/>
          </w:tcPr>
          <w:p w14:paraId="53172A73" w14:textId="76163886" w:rsidR="002731E1" w:rsidRPr="0010600E" w:rsidRDefault="00DF4652" w:rsidP="002731E1">
            <w:pPr>
              <w:overflowPunct/>
              <w:autoSpaceDE/>
              <w:autoSpaceDN/>
              <w:adjustRightInd/>
              <w:jc w:val="right"/>
              <w:textAlignment w:val="auto"/>
              <w:rPr>
                <w:rFonts w:ascii="Arial" w:hAnsi="Arial" w:cs="Arial"/>
                <w:b/>
                <w:bCs/>
                <w:szCs w:val="24"/>
                <w:lang w:val="en-GB" w:eastAsia="en-GB"/>
              </w:rPr>
            </w:pPr>
            <w:r w:rsidRPr="0010600E">
              <w:rPr>
                <w:rFonts w:ascii="Arial" w:hAnsi="Arial" w:cs="Arial"/>
                <w:b/>
                <w:bCs/>
                <w:szCs w:val="24"/>
                <w:lang w:val="en-GB" w:eastAsia="en-GB"/>
              </w:rPr>
              <w:t>£</w:t>
            </w:r>
            <w:r w:rsidR="00167D22">
              <w:rPr>
                <w:rFonts w:ascii="Arial" w:hAnsi="Arial" w:cs="Arial"/>
                <w:b/>
                <w:bCs/>
                <w:szCs w:val="24"/>
                <w:lang w:val="en-GB" w:eastAsia="en-GB"/>
              </w:rPr>
              <w:t>10,918.79</w:t>
            </w:r>
          </w:p>
        </w:tc>
        <w:tc>
          <w:tcPr>
            <w:tcW w:w="860" w:type="dxa"/>
            <w:tcBorders>
              <w:top w:val="nil"/>
              <w:left w:val="nil"/>
              <w:bottom w:val="nil"/>
              <w:right w:val="nil"/>
            </w:tcBorders>
            <w:shd w:val="clear" w:color="auto" w:fill="auto"/>
            <w:noWrap/>
            <w:vAlign w:val="bottom"/>
            <w:hideMark/>
          </w:tcPr>
          <w:p w14:paraId="3AC46D32" w14:textId="77777777" w:rsidR="002731E1" w:rsidRPr="0010600E" w:rsidRDefault="002731E1" w:rsidP="002731E1">
            <w:pPr>
              <w:overflowPunct/>
              <w:autoSpaceDE/>
              <w:autoSpaceDN/>
              <w:adjustRightInd/>
              <w:jc w:val="right"/>
              <w:textAlignment w:val="auto"/>
              <w:rPr>
                <w:rFonts w:ascii="Arial" w:hAnsi="Arial" w:cs="Arial"/>
                <w:b/>
                <w:bCs/>
                <w:color w:val="FF0000"/>
                <w:szCs w:val="24"/>
                <w:lang w:val="en-GB" w:eastAsia="en-GB"/>
              </w:rPr>
            </w:pPr>
          </w:p>
        </w:tc>
        <w:tc>
          <w:tcPr>
            <w:tcW w:w="3361" w:type="dxa"/>
            <w:tcBorders>
              <w:top w:val="nil"/>
              <w:left w:val="nil"/>
              <w:bottom w:val="nil"/>
              <w:right w:val="nil"/>
            </w:tcBorders>
            <w:shd w:val="clear" w:color="auto" w:fill="auto"/>
            <w:noWrap/>
            <w:vAlign w:val="bottom"/>
            <w:hideMark/>
          </w:tcPr>
          <w:p w14:paraId="1C9DF4D4" w14:textId="77777777" w:rsidR="002731E1" w:rsidRPr="0010600E" w:rsidRDefault="002731E1" w:rsidP="002731E1">
            <w:pPr>
              <w:overflowPunct/>
              <w:autoSpaceDE/>
              <w:autoSpaceDN/>
              <w:adjustRightInd/>
              <w:jc w:val="left"/>
              <w:textAlignment w:val="auto"/>
              <w:rPr>
                <w:color w:val="FF0000"/>
                <w:szCs w:val="24"/>
                <w:lang w:val="en-GB" w:eastAsia="en-GB"/>
              </w:rPr>
            </w:pPr>
          </w:p>
        </w:tc>
        <w:tc>
          <w:tcPr>
            <w:tcW w:w="99" w:type="dxa"/>
            <w:tcBorders>
              <w:top w:val="nil"/>
              <w:left w:val="nil"/>
              <w:bottom w:val="nil"/>
              <w:right w:val="nil"/>
            </w:tcBorders>
            <w:shd w:val="clear" w:color="auto" w:fill="auto"/>
            <w:noWrap/>
            <w:vAlign w:val="bottom"/>
            <w:hideMark/>
          </w:tcPr>
          <w:p w14:paraId="72C61E70" w14:textId="77777777" w:rsidR="002731E1" w:rsidRPr="0010600E" w:rsidRDefault="002731E1" w:rsidP="002731E1">
            <w:pPr>
              <w:overflowPunct/>
              <w:autoSpaceDE/>
              <w:autoSpaceDN/>
              <w:adjustRightInd/>
              <w:jc w:val="left"/>
              <w:textAlignment w:val="auto"/>
              <w:rPr>
                <w:color w:val="FF0000"/>
                <w:szCs w:val="24"/>
                <w:lang w:val="en-GB" w:eastAsia="en-GB"/>
              </w:rPr>
            </w:pPr>
          </w:p>
        </w:tc>
        <w:tc>
          <w:tcPr>
            <w:tcW w:w="1220" w:type="dxa"/>
            <w:tcBorders>
              <w:top w:val="nil"/>
              <w:left w:val="nil"/>
              <w:bottom w:val="nil"/>
              <w:right w:val="nil"/>
            </w:tcBorders>
            <w:shd w:val="clear" w:color="auto" w:fill="auto"/>
            <w:noWrap/>
            <w:vAlign w:val="bottom"/>
            <w:hideMark/>
          </w:tcPr>
          <w:p w14:paraId="42CA4D1D" w14:textId="77777777" w:rsidR="00AA4A82" w:rsidRDefault="00AA4A82" w:rsidP="002731E1">
            <w:pPr>
              <w:overflowPunct/>
              <w:autoSpaceDE/>
              <w:autoSpaceDN/>
              <w:adjustRightInd/>
              <w:jc w:val="right"/>
              <w:textAlignment w:val="auto"/>
              <w:rPr>
                <w:rFonts w:ascii="Arial" w:hAnsi="Arial" w:cs="Arial"/>
                <w:b/>
                <w:bCs/>
                <w:color w:val="auto"/>
                <w:szCs w:val="24"/>
                <w:lang w:val="en-GB" w:eastAsia="en-GB"/>
              </w:rPr>
            </w:pPr>
          </w:p>
          <w:p w14:paraId="358A9C15" w14:textId="1347C12B" w:rsidR="002731E1" w:rsidRPr="0010600E" w:rsidRDefault="002731E1" w:rsidP="002731E1">
            <w:pPr>
              <w:overflowPunct/>
              <w:autoSpaceDE/>
              <w:autoSpaceDN/>
              <w:adjustRightInd/>
              <w:jc w:val="right"/>
              <w:textAlignment w:val="auto"/>
              <w:rPr>
                <w:rFonts w:ascii="Arial" w:hAnsi="Arial" w:cs="Arial"/>
                <w:b/>
                <w:bCs/>
                <w:color w:val="auto"/>
                <w:szCs w:val="24"/>
                <w:lang w:val="en-GB" w:eastAsia="en-GB"/>
              </w:rPr>
            </w:pPr>
            <w:r w:rsidRPr="0010600E">
              <w:rPr>
                <w:rFonts w:ascii="Arial" w:hAnsi="Arial" w:cs="Arial"/>
                <w:b/>
                <w:bCs/>
                <w:color w:val="auto"/>
                <w:szCs w:val="24"/>
                <w:lang w:val="en-GB" w:eastAsia="en-GB"/>
              </w:rPr>
              <w:t>£</w:t>
            </w:r>
            <w:r w:rsidR="00F67344">
              <w:rPr>
                <w:rFonts w:ascii="Arial" w:hAnsi="Arial" w:cs="Arial"/>
                <w:b/>
                <w:bCs/>
                <w:color w:val="auto"/>
                <w:szCs w:val="24"/>
                <w:lang w:val="en-GB" w:eastAsia="en-GB"/>
              </w:rPr>
              <w:t>26,003.85</w:t>
            </w:r>
          </w:p>
        </w:tc>
      </w:tr>
      <w:tr w:rsidR="002731E1" w:rsidRPr="0010600E" w14:paraId="74FA7E8B" w14:textId="77777777" w:rsidTr="002731E1">
        <w:trPr>
          <w:trHeight w:val="288"/>
        </w:trPr>
        <w:tc>
          <w:tcPr>
            <w:tcW w:w="3166" w:type="dxa"/>
            <w:tcBorders>
              <w:top w:val="nil"/>
              <w:left w:val="nil"/>
              <w:bottom w:val="nil"/>
              <w:right w:val="nil"/>
            </w:tcBorders>
            <w:shd w:val="clear" w:color="auto" w:fill="auto"/>
            <w:noWrap/>
            <w:vAlign w:val="bottom"/>
            <w:hideMark/>
          </w:tcPr>
          <w:p w14:paraId="13E85F56" w14:textId="12D146E1" w:rsidR="002731E1" w:rsidRPr="0010600E" w:rsidRDefault="00C006C9" w:rsidP="00C006C9">
            <w:pPr>
              <w:overflowPunct/>
              <w:autoSpaceDE/>
              <w:autoSpaceDN/>
              <w:adjustRightInd/>
              <w:jc w:val="left"/>
              <w:textAlignment w:val="auto"/>
              <w:rPr>
                <w:rFonts w:ascii="Arial" w:hAnsi="Arial" w:cs="Arial"/>
                <w:bCs/>
                <w:szCs w:val="24"/>
                <w:lang w:val="en-GB" w:eastAsia="en-GB"/>
              </w:rPr>
            </w:pPr>
            <w:r w:rsidRPr="0010600E">
              <w:rPr>
                <w:rFonts w:ascii="Arial" w:hAnsi="Arial" w:cs="Arial"/>
                <w:bCs/>
                <w:szCs w:val="24"/>
                <w:lang w:val="en-GB" w:eastAsia="en-GB"/>
              </w:rPr>
              <w:t xml:space="preserve">This figure includes </w:t>
            </w:r>
            <w:r w:rsidR="007A464C" w:rsidRPr="007A464C">
              <w:rPr>
                <w:rFonts w:ascii="Arial" w:hAnsi="Arial" w:cs="Arial"/>
                <w:bCs/>
                <w:szCs w:val="24"/>
                <w:lang w:val="en-GB" w:eastAsia="en-GB"/>
              </w:rPr>
              <w:t>£3,522.20</w:t>
            </w:r>
            <w:r w:rsidRPr="0010600E">
              <w:rPr>
                <w:rFonts w:ascii="Arial" w:hAnsi="Arial" w:cs="Arial"/>
                <w:bCs/>
                <w:szCs w:val="24"/>
                <w:lang w:val="en-GB" w:eastAsia="en-GB"/>
              </w:rPr>
              <w:t xml:space="preserve"> from the Mary Parnham Trust that is ring fenced for educational</w:t>
            </w:r>
            <w:r w:rsidR="00577E08">
              <w:rPr>
                <w:rFonts w:ascii="Arial" w:hAnsi="Arial" w:cs="Arial"/>
                <w:bCs/>
                <w:szCs w:val="24"/>
                <w:lang w:val="en-GB" w:eastAsia="en-GB"/>
              </w:rPr>
              <w:t xml:space="preserve"> </w:t>
            </w:r>
            <w:r w:rsidR="00402F06">
              <w:rPr>
                <w:rFonts w:ascii="Arial" w:hAnsi="Arial" w:cs="Arial"/>
                <w:bCs/>
                <w:szCs w:val="24"/>
                <w:lang w:val="en-GB" w:eastAsia="en-GB"/>
              </w:rPr>
              <w:t xml:space="preserve">/ </w:t>
            </w:r>
            <w:r w:rsidR="00577E08">
              <w:rPr>
                <w:rFonts w:ascii="Arial" w:hAnsi="Arial" w:cs="Arial"/>
                <w:bCs/>
                <w:szCs w:val="24"/>
                <w:lang w:val="en-GB" w:eastAsia="en-GB"/>
              </w:rPr>
              <w:t xml:space="preserve">developmental </w:t>
            </w:r>
            <w:r w:rsidRPr="0010600E">
              <w:rPr>
                <w:rFonts w:ascii="Arial" w:hAnsi="Arial" w:cs="Arial"/>
                <w:bCs/>
                <w:szCs w:val="24"/>
                <w:lang w:val="en-GB" w:eastAsia="en-GB"/>
              </w:rPr>
              <w:t>activities.</w:t>
            </w:r>
          </w:p>
        </w:tc>
        <w:tc>
          <w:tcPr>
            <w:tcW w:w="94" w:type="dxa"/>
            <w:tcBorders>
              <w:top w:val="nil"/>
              <w:left w:val="nil"/>
              <w:bottom w:val="nil"/>
              <w:right w:val="nil"/>
            </w:tcBorders>
            <w:shd w:val="clear" w:color="auto" w:fill="auto"/>
            <w:noWrap/>
            <w:vAlign w:val="bottom"/>
            <w:hideMark/>
          </w:tcPr>
          <w:p w14:paraId="549E2328" w14:textId="77777777" w:rsidR="002731E1" w:rsidRPr="0010600E" w:rsidRDefault="002731E1" w:rsidP="002731E1">
            <w:pPr>
              <w:overflowPunct/>
              <w:autoSpaceDE/>
              <w:autoSpaceDN/>
              <w:adjustRightInd/>
              <w:jc w:val="left"/>
              <w:textAlignment w:val="auto"/>
              <w:rPr>
                <w:color w:val="auto"/>
                <w:szCs w:val="24"/>
                <w:lang w:val="en-GB" w:eastAsia="en-GB"/>
              </w:rPr>
            </w:pPr>
          </w:p>
        </w:tc>
        <w:tc>
          <w:tcPr>
            <w:tcW w:w="1360" w:type="dxa"/>
            <w:tcBorders>
              <w:top w:val="nil"/>
              <w:left w:val="nil"/>
              <w:bottom w:val="nil"/>
              <w:right w:val="nil"/>
            </w:tcBorders>
            <w:shd w:val="clear" w:color="auto" w:fill="auto"/>
            <w:noWrap/>
            <w:vAlign w:val="bottom"/>
            <w:hideMark/>
          </w:tcPr>
          <w:p w14:paraId="51B7A938" w14:textId="77777777" w:rsidR="002731E1" w:rsidRPr="0010600E" w:rsidRDefault="002731E1" w:rsidP="002731E1">
            <w:pPr>
              <w:overflowPunct/>
              <w:autoSpaceDE/>
              <w:autoSpaceDN/>
              <w:adjustRightInd/>
              <w:jc w:val="left"/>
              <w:textAlignment w:val="auto"/>
              <w:rPr>
                <w:color w:val="auto"/>
                <w:szCs w:val="24"/>
                <w:lang w:val="en-GB" w:eastAsia="en-GB"/>
              </w:rPr>
            </w:pPr>
          </w:p>
        </w:tc>
        <w:tc>
          <w:tcPr>
            <w:tcW w:w="860" w:type="dxa"/>
            <w:tcBorders>
              <w:top w:val="nil"/>
              <w:left w:val="nil"/>
              <w:bottom w:val="nil"/>
              <w:right w:val="nil"/>
            </w:tcBorders>
            <w:shd w:val="clear" w:color="auto" w:fill="auto"/>
            <w:noWrap/>
            <w:vAlign w:val="bottom"/>
            <w:hideMark/>
          </w:tcPr>
          <w:p w14:paraId="0DE3B492" w14:textId="77777777" w:rsidR="002731E1" w:rsidRPr="0010600E" w:rsidRDefault="002731E1" w:rsidP="002731E1">
            <w:pPr>
              <w:overflowPunct/>
              <w:autoSpaceDE/>
              <w:autoSpaceDN/>
              <w:adjustRightInd/>
              <w:jc w:val="left"/>
              <w:textAlignment w:val="auto"/>
              <w:rPr>
                <w:color w:val="auto"/>
                <w:szCs w:val="24"/>
                <w:lang w:val="en-GB" w:eastAsia="en-GB"/>
              </w:rPr>
            </w:pPr>
          </w:p>
        </w:tc>
        <w:tc>
          <w:tcPr>
            <w:tcW w:w="3361" w:type="dxa"/>
            <w:tcBorders>
              <w:top w:val="nil"/>
              <w:left w:val="nil"/>
              <w:bottom w:val="nil"/>
              <w:right w:val="nil"/>
            </w:tcBorders>
            <w:shd w:val="clear" w:color="auto" w:fill="auto"/>
            <w:noWrap/>
            <w:vAlign w:val="bottom"/>
            <w:hideMark/>
          </w:tcPr>
          <w:p w14:paraId="7392F5BD" w14:textId="77777777" w:rsidR="002731E1" w:rsidRPr="0010600E" w:rsidRDefault="002731E1" w:rsidP="002731E1">
            <w:pPr>
              <w:overflowPunct/>
              <w:autoSpaceDE/>
              <w:autoSpaceDN/>
              <w:adjustRightInd/>
              <w:jc w:val="left"/>
              <w:textAlignment w:val="auto"/>
              <w:rPr>
                <w:color w:val="auto"/>
                <w:szCs w:val="24"/>
                <w:lang w:val="en-GB" w:eastAsia="en-GB"/>
              </w:rPr>
            </w:pPr>
          </w:p>
        </w:tc>
        <w:tc>
          <w:tcPr>
            <w:tcW w:w="99" w:type="dxa"/>
            <w:tcBorders>
              <w:top w:val="nil"/>
              <w:left w:val="nil"/>
              <w:bottom w:val="nil"/>
              <w:right w:val="nil"/>
            </w:tcBorders>
            <w:shd w:val="clear" w:color="auto" w:fill="auto"/>
            <w:noWrap/>
            <w:vAlign w:val="bottom"/>
            <w:hideMark/>
          </w:tcPr>
          <w:p w14:paraId="67EA5668" w14:textId="77777777" w:rsidR="002731E1" w:rsidRPr="0010600E" w:rsidRDefault="002731E1" w:rsidP="002731E1">
            <w:pPr>
              <w:overflowPunct/>
              <w:autoSpaceDE/>
              <w:autoSpaceDN/>
              <w:adjustRightInd/>
              <w:jc w:val="left"/>
              <w:textAlignment w:val="auto"/>
              <w:rPr>
                <w:color w:val="auto"/>
                <w:szCs w:val="24"/>
                <w:lang w:val="en-GB" w:eastAsia="en-GB"/>
              </w:rPr>
            </w:pPr>
          </w:p>
        </w:tc>
        <w:tc>
          <w:tcPr>
            <w:tcW w:w="1220" w:type="dxa"/>
            <w:tcBorders>
              <w:top w:val="nil"/>
              <w:left w:val="nil"/>
              <w:bottom w:val="nil"/>
              <w:right w:val="nil"/>
            </w:tcBorders>
            <w:shd w:val="clear" w:color="auto" w:fill="auto"/>
            <w:noWrap/>
            <w:vAlign w:val="bottom"/>
            <w:hideMark/>
          </w:tcPr>
          <w:p w14:paraId="2401D2A3" w14:textId="77777777" w:rsidR="002731E1" w:rsidRPr="0010600E" w:rsidRDefault="002731E1" w:rsidP="002731E1">
            <w:pPr>
              <w:overflowPunct/>
              <w:autoSpaceDE/>
              <w:autoSpaceDN/>
              <w:adjustRightInd/>
              <w:jc w:val="left"/>
              <w:textAlignment w:val="auto"/>
              <w:rPr>
                <w:color w:val="auto"/>
                <w:szCs w:val="24"/>
                <w:lang w:val="en-GB" w:eastAsia="en-GB"/>
              </w:rPr>
            </w:pPr>
          </w:p>
        </w:tc>
      </w:tr>
    </w:tbl>
    <w:p w14:paraId="48D597B3" w14:textId="77777777" w:rsidR="007767F4" w:rsidRPr="0010600E" w:rsidRDefault="007767F4" w:rsidP="00B77DE5">
      <w:pPr>
        <w:jc w:val="left"/>
        <w:rPr>
          <w:rFonts w:ascii="Arial" w:hAnsi="Arial" w:cs="Arial"/>
          <w:b/>
          <w:szCs w:val="24"/>
          <w:lang w:val="en-GB"/>
        </w:rPr>
      </w:pPr>
    </w:p>
    <w:p w14:paraId="45299BF2" w14:textId="54F515F2" w:rsidR="0036770D" w:rsidRPr="004B1260" w:rsidRDefault="0062020C" w:rsidP="0053473E">
      <w:pPr>
        <w:jc w:val="left"/>
        <w:rPr>
          <w:rFonts w:ascii="Arial" w:hAnsi="Arial" w:cs="Arial"/>
          <w:szCs w:val="24"/>
          <w:lang w:val="en-GB"/>
        </w:rPr>
      </w:pPr>
      <w:r w:rsidRPr="0010600E">
        <w:rPr>
          <w:rFonts w:ascii="Arial" w:hAnsi="Arial" w:cs="Arial"/>
          <w:b/>
          <w:szCs w:val="24"/>
          <w:lang w:val="en-GB"/>
        </w:rPr>
        <w:t>Fiona Buchanan</w:t>
      </w:r>
      <w:r w:rsidR="00241DBE" w:rsidRPr="0010600E">
        <w:rPr>
          <w:rFonts w:ascii="Arial" w:hAnsi="Arial" w:cs="Arial"/>
          <w:b/>
          <w:szCs w:val="24"/>
          <w:lang w:val="en-GB"/>
        </w:rPr>
        <w:t xml:space="preserve"> </w:t>
      </w:r>
      <w:r w:rsidR="00B77DE5" w:rsidRPr="0010600E">
        <w:rPr>
          <w:rFonts w:ascii="Arial" w:hAnsi="Arial" w:cs="Arial"/>
          <w:szCs w:val="24"/>
          <w:lang w:val="en-GB"/>
        </w:rPr>
        <w:t>Parish Clerk</w:t>
      </w:r>
      <w:r w:rsidR="00654DCE" w:rsidRPr="0010600E">
        <w:rPr>
          <w:rFonts w:ascii="Arial" w:hAnsi="Arial" w:cs="Arial"/>
          <w:szCs w:val="24"/>
          <w:lang w:val="en-GB"/>
        </w:rPr>
        <w:t xml:space="preserve">, </w:t>
      </w:r>
      <w:r w:rsidR="00B77DE5" w:rsidRPr="0010600E">
        <w:rPr>
          <w:rFonts w:ascii="Arial" w:hAnsi="Arial" w:cs="Arial"/>
          <w:szCs w:val="24"/>
          <w:lang w:val="en-GB"/>
        </w:rPr>
        <w:t>on behalf of Lyddington Parish Coun</w:t>
      </w:r>
      <w:r w:rsidR="00B77DE5" w:rsidRPr="004B1260">
        <w:rPr>
          <w:rFonts w:ascii="Arial" w:hAnsi="Arial" w:cs="Arial"/>
          <w:szCs w:val="24"/>
          <w:lang w:val="en-GB"/>
        </w:rPr>
        <w:t>cil</w:t>
      </w:r>
      <w:r w:rsidR="00241DBE" w:rsidRPr="004B1260">
        <w:rPr>
          <w:rFonts w:ascii="Arial" w:hAnsi="Arial" w:cs="Arial"/>
          <w:szCs w:val="24"/>
          <w:lang w:val="en-GB"/>
        </w:rPr>
        <w:t xml:space="preserve"> </w:t>
      </w:r>
      <w:r w:rsidR="006A068B" w:rsidRPr="004B1260">
        <w:rPr>
          <w:rFonts w:ascii="Arial" w:hAnsi="Arial" w:cs="Arial"/>
          <w:szCs w:val="24"/>
          <w:lang w:val="en-GB"/>
        </w:rPr>
        <w:t>–</w:t>
      </w:r>
      <w:r w:rsidR="00E71B6D" w:rsidRPr="004B1260">
        <w:rPr>
          <w:rFonts w:ascii="Arial" w:hAnsi="Arial" w:cs="Arial"/>
          <w:szCs w:val="24"/>
          <w:lang w:val="en-GB"/>
        </w:rPr>
        <w:t xml:space="preserve"> </w:t>
      </w:r>
      <w:r w:rsidR="000F53EB" w:rsidRPr="004B1260">
        <w:rPr>
          <w:rFonts w:ascii="Arial" w:hAnsi="Arial" w:cs="Arial"/>
          <w:szCs w:val="24"/>
          <w:lang w:val="en-GB"/>
        </w:rPr>
        <w:t>March</w:t>
      </w:r>
      <w:r w:rsidR="00D15C01" w:rsidRPr="004B1260">
        <w:rPr>
          <w:rFonts w:ascii="Arial" w:hAnsi="Arial" w:cs="Arial"/>
          <w:szCs w:val="24"/>
          <w:lang w:val="en-GB"/>
        </w:rPr>
        <w:t xml:space="preserve"> 20</w:t>
      </w:r>
      <w:r w:rsidR="000F53EB" w:rsidRPr="004B1260">
        <w:rPr>
          <w:rFonts w:ascii="Arial" w:hAnsi="Arial" w:cs="Arial"/>
          <w:szCs w:val="24"/>
          <w:lang w:val="en-GB"/>
        </w:rPr>
        <w:t>2</w:t>
      </w:r>
      <w:r w:rsidR="0050179F">
        <w:rPr>
          <w:rFonts w:ascii="Arial" w:hAnsi="Arial" w:cs="Arial"/>
          <w:szCs w:val="24"/>
          <w:lang w:val="en-GB"/>
        </w:rPr>
        <w:t>2</w:t>
      </w:r>
    </w:p>
    <w:sectPr w:rsidR="0036770D" w:rsidRPr="004B1260" w:rsidSect="006465DC">
      <w:headerReference w:type="even" r:id="rId9"/>
      <w:headerReference w:type="default" r:id="rId10"/>
      <w:footerReference w:type="even" r:id="rId11"/>
      <w:footerReference w:type="default" r:id="rId12"/>
      <w:headerReference w:type="first" r:id="rId13"/>
      <w:footerReference w:type="first" r:id="rId14"/>
      <w:pgSz w:w="11906" w:h="16838"/>
      <w:pgMar w:top="567" w:right="964" w:bottom="567"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B5FB5" w14:textId="77777777" w:rsidR="00356A9B" w:rsidRDefault="00356A9B">
      <w:r>
        <w:separator/>
      </w:r>
    </w:p>
  </w:endnote>
  <w:endnote w:type="continuationSeparator" w:id="0">
    <w:p w14:paraId="2C676CDB" w14:textId="77777777" w:rsidR="00356A9B" w:rsidRDefault="00356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EF741" w14:textId="77777777" w:rsidR="00DA75F4" w:rsidRDefault="00DA75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DB767" w14:textId="77777777" w:rsidR="00190015" w:rsidRPr="00487138" w:rsidRDefault="00190015">
    <w:pPr>
      <w:pStyle w:val="Footer"/>
      <w:rPr>
        <w:rFonts w:ascii="Arial Narrow" w:hAnsi="Arial Narrow"/>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1199C" w14:textId="77777777" w:rsidR="00DA75F4" w:rsidRDefault="00DA75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6D3F4" w14:textId="77777777" w:rsidR="00356A9B" w:rsidRDefault="00356A9B">
      <w:r>
        <w:separator/>
      </w:r>
    </w:p>
  </w:footnote>
  <w:footnote w:type="continuationSeparator" w:id="0">
    <w:p w14:paraId="6AE107AE" w14:textId="77777777" w:rsidR="00356A9B" w:rsidRDefault="00356A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D509D" w14:textId="77777777" w:rsidR="00DA75F4" w:rsidRDefault="00DA75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D789C" w14:textId="77777777" w:rsidR="00DA75F4" w:rsidRDefault="00DA75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E8417" w14:textId="77777777" w:rsidR="00DA75F4" w:rsidRDefault="00DA75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67BC2"/>
    <w:multiLevelType w:val="hybridMultilevel"/>
    <w:tmpl w:val="3D08B4B4"/>
    <w:lvl w:ilvl="0" w:tplc="C5DE861A">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33A21AFF"/>
    <w:multiLevelType w:val="hybridMultilevel"/>
    <w:tmpl w:val="58868B9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11682F"/>
    <w:multiLevelType w:val="hybridMultilevel"/>
    <w:tmpl w:val="FD3ED4F8"/>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138"/>
    <w:rsid w:val="000000C2"/>
    <w:rsid w:val="00003354"/>
    <w:rsid w:val="00003F8D"/>
    <w:rsid w:val="00004DA9"/>
    <w:rsid w:val="00007327"/>
    <w:rsid w:val="00007512"/>
    <w:rsid w:val="000078C2"/>
    <w:rsid w:val="00016152"/>
    <w:rsid w:val="000265B9"/>
    <w:rsid w:val="00036732"/>
    <w:rsid w:val="00040857"/>
    <w:rsid w:val="00041707"/>
    <w:rsid w:val="000452BF"/>
    <w:rsid w:val="00045ED6"/>
    <w:rsid w:val="00050DAD"/>
    <w:rsid w:val="00054976"/>
    <w:rsid w:val="00056433"/>
    <w:rsid w:val="00056F0B"/>
    <w:rsid w:val="0006058F"/>
    <w:rsid w:val="000661F0"/>
    <w:rsid w:val="00067223"/>
    <w:rsid w:val="000721CE"/>
    <w:rsid w:val="00072FD7"/>
    <w:rsid w:val="00080E51"/>
    <w:rsid w:val="00082B5A"/>
    <w:rsid w:val="000917CC"/>
    <w:rsid w:val="0009187B"/>
    <w:rsid w:val="000943D6"/>
    <w:rsid w:val="00095B7B"/>
    <w:rsid w:val="00097045"/>
    <w:rsid w:val="000A05A4"/>
    <w:rsid w:val="000A3D42"/>
    <w:rsid w:val="000A685A"/>
    <w:rsid w:val="000A6D60"/>
    <w:rsid w:val="000B0544"/>
    <w:rsid w:val="000B0C9B"/>
    <w:rsid w:val="000B1D27"/>
    <w:rsid w:val="000C0C93"/>
    <w:rsid w:val="000D3461"/>
    <w:rsid w:val="000D5131"/>
    <w:rsid w:val="000D7077"/>
    <w:rsid w:val="000E028E"/>
    <w:rsid w:val="000F1111"/>
    <w:rsid w:val="000F4A7C"/>
    <w:rsid w:val="000F53EB"/>
    <w:rsid w:val="000F5F38"/>
    <w:rsid w:val="000F78DB"/>
    <w:rsid w:val="00100812"/>
    <w:rsid w:val="00100C66"/>
    <w:rsid w:val="00104A00"/>
    <w:rsid w:val="0010600E"/>
    <w:rsid w:val="00113C18"/>
    <w:rsid w:val="001142F3"/>
    <w:rsid w:val="00117E55"/>
    <w:rsid w:val="00123202"/>
    <w:rsid w:val="0012651D"/>
    <w:rsid w:val="001277E4"/>
    <w:rsid w:val="001314B2"/>
    <w:rsid w:val="001372E0"/>
    <w:rsid w:val="00150584"/>
    <w:rsid w:val="00151A91"/>
    <w:rsid w:val="00155FC0"/>
    <w:rsid w:val="001567B5"/>
    <w:rsid w:val="00156E92"/>
    <w:rsid w:val="0016179F"/>
    <w:rsid w:val="00167D22"/>
    <w:rsid w:val="0017304C"/>
    <w:rsid w:val="00183C6B"/>
    <w:rsid w:val="0018609A"/>
    <w:rsid w:val="00190015"/>
    <w:rsid w:val="001915CE"/>
    <w:rsid w:val="001924CE"/>
    <w:rsid w:val="00195CCD"/>
    <w:rsid w:val="0019673B"/>
    <w:rsid w:val="00197FD6"/>
    <w:rsid w:val="001A067A"/>
    <w:rsid w:val="001A1D56"/>
    <w:rsid w:val="001A35C4"/>
    <w:rsid w:val="001A4626"/>
    <w:rsid w:val="001A4FDD"/>
    <w:rsid w:val="001A65BB"/>
    <w:rsid w:val="001A77C6"/>
    <w:rsid w:val="001B12B5"/>
    <w:rsid w:val="001B54AD"/>
    <w:rsid w:val="001C18F7"/>
    <w:rsid w:val="001C21E2"/>
    <w:rsid w:val="001C3327"/>
    <w:rsid w:val="001C7696"/>
    <w:rsid w:val="001C76C9"/>
    <w:rsid w:val="001D12C7"/>
    <w:rsid w:val="001D2276"/>
    <w:rsid w:val="001D2825"/>
    <w:rsid w:val="001D4B54"/>
    <w:rsid w:val="001E28F2"/>
    <w:rsid w:val="001E2F16"/>
    <w:rsid w:val="001E32DB"/>
    <w:rsid w:val="001E7B25"/>
    <w:rsid w:val="001F028D"/>
    <w:rsid w:val="001F34C6"/>
    <w:rsid w:val="001F601A"/>
    <w:rsid w:val="001F7F70"/>
    <w:rsid w:val="0020517F"/>
    <w:rsid w:val="002116D3"/>
    <w:rsid w:val="00213344"/>
    <w:rsid w:val="00213759"/>
    <w:rsid w:val="0022732B"/>
    <w:rsid w:val="002306BD"/>
    <w:rsid w:val="002308CD"/>
    <w:rsid w:val="00234F7B"/>
    <w:rsid w:val="002350A0"/>
    <w:rsid w:val="0023622D"/>
    <w:rsid w:val="002400A0"/>
    <w:rsid w:val="00241DBE"/>
    <w:rsid w:val="00242D62"/>
    <w:rsid w:val="00255972"/>
    <w:rsid w:val="0025683A"/>
    <w:rsid w:val="00260B19"/>
    <w:rsid w:val="00264D4F"/>
    <w:rsid w:val="002731C0"/>
    <w:rsid w:val="002731E1"/>
    <w:rsid w:val="002756E7"/>
    <w:rsid w:val="00275CE4"/>
    <w:rsid w:val="00277654"/>
    <w:rsid w:val="0028420C"/>
    <w:rsid w:val="0029096B"/>
    <w:rsid w:val="00292574"/>
    <w:rsid w:val="00292FA2"/>
    <w:rsid w:val="00293906"/>
    <w:rsid w:val="00293D03"/>
    <w:rsid w:val="002A76B6"/>
    <w:rsid w:val="002B09AF"/>
    <w:rsid w:val="002B6011"/>
    <w:rsid w:val="002C2227"/>
    <w:rsid w:val="002C2E3E"/>
    <w:rsid w:val="002C7056"/>
    <w:rsid w:val="002D08C0"/>
    <w:rsid w:val="002D1645"/>
    <w:rsid w:val="002D3432"/>
    <w:rsid w:val="002F3FD9"/>
    <w:rsid w:val="002F479F"/>
    <w:rsid w:val="0030222B"/>
    <w:rsid w:val="00307D2C"/>
    <w:rsid w:val="00314092"/>
    <w:rsid w:val="00315CC4"/>
    <w:rsid w:val="00315D42"/>
    <w:rsid w:val="00321086"/>
    <w:rsid w:val="00323CC3"/>
    <w:rsid w:val="003302A8"/>
    <w:rsid w:val="003370F3"/>
    <w:rsid w:val="00356A9B"/>
    <w:rsid w:val="0036770D"/>
    <w:rsid w:val="00367B54"/>
    <w:rsid w:val="00372170"/>
    <w:rsid w:val="003737A9"/>
    <w:rsid w:val="00375269"/>
    <w:rsid w:val="003807BA"/>
    <w:rsid w:val="00383B88"/>
    <w:rsid w:val="00384A7E"/>
    <w:rsid w:val="00392AB3"/>
    <w:rsid w:val="003B276A"/>
    <w:rsid w:val="003B5943"/>
    <w:rsid w:val="003B5F4F"/>
    <w:rsid w:val="003C0E4F"/>
    <w:rsid w:val="003C25C4"/>
    <w:rsid w:val="003C6113"/>
    <w:rsid w:val="003C6781"/>
    <w:rsid w:val="003D0297"/>
    <w:rsid w:val="003D4FE9"/>
    <w:rsid w:val="003E01D2"/>
    <w:rsid w:val="003E2AB3"/>
    <w:rsid w:val="003E57E2"/>
    <w:rsid w:val="00400B96"/>
    <w:rsid w:val="00402F06"/>
    <w:rsid w:val="00404858"/>
    <w:rsid w:val="00406C9D"/>
    <w:rsid w:val="004079CB"/>
    <w:rsid w:val="00411590"/>
    <w:rsid w:val="00414754"/>
    <w:rsid w:val="004168D4"/>
    <w:rsid w:val="004206E6"/>
    <w:rsid w:val="00424F71"/>
    <w:rsid w:val="004264FF"/>
    <w:rsid w:val="0043057B"/>
    <w:rsid w:val="004344B7"/>
    <w:rsid w:val="0043756C"/>
    <w:rsid w:val="004405F8"/>
    <w:rsid w:val="004427F5"/>
    <w:rsid w:val="00444E55"/>
    <w:rsid w:val="004465CE"/>
    <w:rsid w:val="00451DA4"/>
    <w:rsid w:val="0045745A"/>
    <w:rsid w:val="004600C3"/>
    <w:rsid w:val="004650D9"/>
    <w:rsid w:val="00467F06"/>
    <w:rsid w:val="0047542E"/>
    <w:rsid w:val="0047711B"/>
    <w:rsid w:val="004814BF"/>
    <w:rsid w:val="00482A7B"/>
    <w:rsid w:val="00487138"/>
    <w:rsid w:val="00490FC8"/>
    <w:rsid w:val="00492B5D"/>
    <w:rsid w:val="004A44E6"/>
    <w:rsid w:val="004A524E"/>
    <w:rsid w:val="004B1260"/>
    <w:rsid w:val="004B48D3"/>
    <w:rsid w:val="004C0069"/>
    <w:rsid w:val="004C127B"/>
    <w:rsid w:val="004C568B"/>
    <w:rsid w:val="004C5CDE"/>
    <w:rsid w:val="004D18D1"/>
    <w:rsid w:val="004D4B26"/>
    <w:rsid w:val="004E1172"/>
    <w:rsid w:val="004E150E"/>
    <w:rsid w:val="004E3108"/>
    <w:rsid w:val="004E729F"/>
    <w:rsid w:val="004F198C"/>
    <w:rsid w:val="0050179F"/>
    <w:rsid w:val="00505E16"/>
    <w:rsid w:val="0051030E"/>
    <w:rsid w:val="00516172"/>
    <w:rsid w:val="005235FC"/>
    <w:rsid w:val="0052582A"/>
    <w:rsid w:val="00530D90"/>
    <w:rsid w:val="005310E3"/>
    <w:rsid w:val="00532268"/>
    <w:rsid w:val="00534113"/>
    <w:rsid w:val="0053454C"/>
    <w:rsid w:val="0053473E"/>
    <w:rsid w:val="005374FB"/>
    <w:rsid w:val="00537C4E"/>
    <w:rsid w:val="00544CBD"/>
    <w:rsid w:val="00547AB0"/>
    <w:rsid w:val="005568B3"/>
    <w:rsid w:val="0056371D"/>
    <w:rsid w:val="00566A6F"/>
    <w:rsid w:val="00577970"/>
    <w:rsid w:val="00577ACC"/>
    <w:rsid w:val="00577E08"/>
    <w:rsid w:val="0058256C"/>
    <w:rsid w:val="005841F3"/>
    <w:rsid w:val="00594D82"/>
    <w:rsid w:val="005A24B6"/>
    <w:rsid w:val="005A6BDB"/>
    <w:rsid w:val="005B04E2"/>
    <w:rsid w:val="005B239B"/>
    <w:rsid w:val="005B307C"/>
    <w:rsid w:val="005B49BC"/>
    <w:rsid w:val="005B4ABE"/>
    <w:rsid w:val="005B5FE4"/>
    <w:rsid w:val="005C214C"/>
    <w:rsid w:val="005C439A"/>
    <w:rsid w:val="005D6CE3"/>
    <w:rsid w:val="005D764E"/>
    <w:rsid w:val="005D77CE"/>
    <w:rsid w:val="005F0162"/>
    <w:rsid w:val="00601EEC"/>
    <w:rsid w:val="006033B1"/>
    <w:rsid w:val="00607349"/>
    <w:rsid w:val="006077B5"/>
    <w:rsid w:val="00610025"/>
    <w:rsid w:val="0061618A"/>
    <w:rsid w:val="0062020C"/>
    <w:rsid w:val="00623C3B"/>
    <w:rsid w:val="00623F08"/>
    <w:rsid w:val="00625D03"/>
    <w:rsid w:val="00627124"/>
    <w:rsid w:val="00627CAE"/>
    <w:rsid w:val="006302F1"/>
    <w:rsid w:val="00634334"/>
    <w:rsid w:val="00636719"/>
    <w:rsid w:val="00636858"/>
    <w:rsid w:val="006425D3"/>
    <w:rsid w:val="00643F11"/>
    <w:rsid w:val="00644FED"/>
    <w:rsid w:val="006465DC"/>
    <w:rsid w:val="00652044"/>
    <w:rsid w:val="006528DE"/>
    <w:rsid w:val="00654DCE"/>
    <w:rsid w:val="00655C27"/>
    <w:rsid w:val="006570A2"/>
    <w:rsid w:val="006620A1"/>
    <w:rsid w:val="00662654"/>
    <w:rsid w:val="00667124"/>
    <w:rsid w:val="0067115A"/>
    <w:rsid w:val="006753B9"/>
    <w:rsid w:val="00680C19"/>
    <w:rsid w:val="006815B2"/>
    <w:rsid w:val="00682CE5"/>
    <w:rsid w:val="00685085"/>
    <w:rsid w:val="00686216"/>
    <w:rsid w:val="00691EE5"/>
    <w:rsid w:val="006933E9"/>
    <w:rsid w:val="006941A3"/>
    <w:rsid w:val="0069464A"/>
    <w:rsid w:val="006A068B"/>
    <w:rsid w:val="006A27D2"/>
    <w:rsid w:val="006A319D"/>
    <w:rsid w:val="006A4A67"/>
    <w:rsid w:val="006A5241"/>
    <w:rsid w:val="006B2313"/>
    <w:rsid w:val="006B7DE6"/>
    <w:rsid w:val="006C345A"/>
    <w:rsid w:val="006D5573"/>
    <w:rsid w:val="006D7B74"/>
    <w:rsid w:val="006E5B20"/>
    <w:rsid w:val="006E7E01"/>
    <w:rsid w:val="006F4D36"/>
    <w:rsid w:val="007000EF"/>
    <w:rsid w:val="007032E2"/>
    <w:rsid w:val="007233BC"/>
    <w:rsid w:val="007235BE"/>
    <w:rsid w:val="00723A41"/>
    <w:rsid w:val="00725BBA"/>
    <w:rsid w:val="007300CD"/>
    <w:rsid w:val="007323FD"/>
    <w:rsid w:val="00735E84"/>
    <w:rsid w:val="00736630"/>
    <w:rsid w:val="007428D4"/>
    <w:rsid w:val="00746509"/>
    <w:rsid w:val="00752484"/>
    <w:rsid w:val="00757C9D"/>
    <w:rsid w:val="0076148D"/>
    <w:rsid w:val="00761B45"/>
    <w:rsid w:val="007633B2"/>
    <w:rsid w:val="007664C4"/>
    <w:rsid w:val="007709D9"/>
    <w:rsid w:val="00772FF2"/>
    <w:rsid w:val="00774F28"/>
    <w:rsid w:val="007763D7"/>
    <w:rsid w:val="007763F1"/>
    <w:rsid w:val="007767F4"/>
    <w:rsid w:val="00782CFB"/>
    <w:rsid w:val="0078610D"/>
    <w:rsid w:val="00786512"/>
    <w:rsid w:val="00787CE9"/>
    <w:rsid w:val="00793716"/>
    <w:rsid w:val="00794D4F"/>
    <w:rsid w:val="00794DB1"/>
    <w:rsid w:val="007A2397"/>
    <w:rsid w:val="007A464C"/>
    <w:rsid w:val="007A4EAC"/>
    <w:rsid w:val="007B1530"/>
    <w:rsid w:val="007B25A4"/>
    <w:rsid w:val="007B476D"/>
    <w:rsid w:val="007C1A73"/>
    <w:rsid w:val="007C6A80"/>
    <w:rsid w:val="007D09DA"/>
    <w:rsid w:val="007D24C0"/>
    <w:rsid w:val="007D776E"/>
    <w:rsid w:val="007E017A"/>
    <w:rsid w:val="007E18E4"/>
    <w:rsid w:val="007E1BCB"/>
    <w:rsid w:val="007E2256"/>
    <w:rsid w:val="007F315C"/>
    <w:rsid w:val="007F4C70"/>
    <w:rsid w:val="0080107D"/>
    <w:rsid w:val="00802147"/>
    <w:rsid w:val="00802301"/>
    <w:rsid w:val="008028F5"/>
    <w:rsid w:val="008075CD"/>
    <w:rsid w:val="00824780"/>
    <w:rsid w:val="00842352"/>
    <w:rsid w:val="008428FA"/>
    <w:rsid w:val="008546E4"/>
    <w:rsid w:val="00857554"/>
    <w:rsid w:val="00861206"/>
    <w:rsid w:val="008616F8"/>
    <w:rsid w:val="00874EE3"/>
    <w:rsid w:val="00876DC5"/>
    <w:rsid w:val="008774A2"/>
    <w:rsid w:val="00880B57"/>
    <w:rsid w:val="0088777C"/>
    <w:rsid w:val="008961D7"/>
    <w:rsid w:val="008A01F8"/>
    <w:rsid w:val="008A052A"/>
    <w:rsid w:val="008A4A7E"/>
    <w:rsid w:val="008A4FB1"/>
    <w:rsid w:val="008A506B"/>
    <w:rsid w:val="008A7A74"/>
    <w:rsid w:val="008A7DAF"/>
    <w:rsid w:val="008B7B4D"/>
    <w:rsid w:val="008C048E"/>
    <w:rsid w:val="008C08D3"/>
    <w:rsid w:val="008C3303"/>
    <w:rsid w:val="008C59E3"/>
    <w:rsid w:val="008D0F38"/>
    <w:rsid w:val="008D141F"/>
    <w:rsid w:val="008D146D"/>
    <w:rsid w:val="008D1712"/>
    <w:rsid w:val="008E0772"/>
    <w:rsid w:val="008E768A"/>
    <w:rsid w:val="008F4BC9"/>
    <w:rsid w:val="00900FAB"/>
    <w:rsid w:val="00902429"/>
    <w:rsid w:val="0091056D"/>
    <w:rsid w:val="00910982"/>
    <w:rsid w:val="009109D3"/>
    <w:rsid w:val="009119C9"/>
    <w:rsid w:val="00911ADE"/>
    <w:rsid w:val="00916288"/>
    <w:rsid w:val="009205A0"/>
    <w:rsid w:val="00920D5C"/>
    <w:rsid w:val="009219FD"/>
    <w:rsid w:val="00921C31"/>
    <w:rsid w:val="00922C53"/>
    <w:rsid w:val="00933353"/>
    <w:rsid w:val="00934342"/>
    <w:rsid w:val="00935A86"/>
    <w:rsid w:val="00940F82"/>
    <w:rsid w:val="00943E16"/>
    <w:rsid w:val="009459B3"/>
    <w:rsid w:val="009509F0"/>
    <w:rsid w:val="0095104D"/>
    <w:rsid w:val="00962234"/>
    <w:rsid w:val="009673DB"/>
    <w:rsid w:val="009854F9"/>
    <w:rsid w:val="009857C9"/>
    <w:rsid w:val="00987399"/>
    <w:rsid w:val="009903DD"/>
    <w:rsid w:val="00991200"/>
    <w:rsid w:val="009A3470"/>
    <w:rsid w:val="009A7351"/>
    <w:rsid w:val="009B0E45"/>
    <w:rsid w:val="009B2381"/>
    <w:rsid w:val="009C0296"/>
    <w:rsid w:val="009C3757"/>
    <w:rsid w:val="009C515D"/>
    <w:rsid w:val="009C5DB3"/>
    <w:rsid w:val="009D0140"/>
    <w:rsid w:val="009D5646"/>
    <w:rsid w:val="009D5D71"/>
    <w:rsid w:val="009E17D5"/>
    <w:rsid w:val="009E2A70"/>
    <w:rsid w:val="009E6618"/>
    <w:rsid w:val="009E7F36"/>
    <w:rsid w:val="009F065C"/>
    <w:rsid w:val="009F14D1"/>
    <w:rsid w:val="009F23C5"/>
    <w:rsid w:val="009F275F"/>
    <w:rsid w:val="009F53F6"/>
    <w:rsid w:val="009F5F07"/>
    <w:rsid w:val="00A00A3C"/>
    <w:rsid w:val="00A03302"/>
    <w:rsid w:val="00A10D23"/>
    <w:rsid w:val="00A229D6"/>
    <w:rsid w:val="00A23634"/>
    <w:rsid w:val="00A254E8"/>
    <w:rsid w:val="00A27B6B"/>
    <w:rsid w:val="00A34E7D"/>
    <w:rsid w:val="00A35488"/>
    <w:rsid w:val="00A36D3C"/>
    <w:rsid w:val="00A41879"/>
    <w:rsid w:val="00A42337"/>
    <w:rsid w:val="00A449B2"/>
    <w:rsid w:val="00A4551D"/>
    <w:rsid w:val="00A455E7"/>
    <w:rsid w:val="00A46C8A"/>
    <w:rsid w:val="00A47877"/>
    <w:rsid w:val="00A5294B"/>
    <w:rsid w:val="00A54382"/>
    <w:rsid w:val="00A5727B"/>
    <w:rsid w:val="00A60164"/>
    <w:rsid w:val="00A66774"/>
    <w:rsid w:val="00A677AB"/>
    <w:rsid w:val="00A73F11"/>
    <w:rsid w:val="00A77160"/>
    <w:rsid w:val="00A879D0"/>
    <w:rsid w:val="00A92DA3"/>
    <w:rsid w:val="00AA4A82"/>
    <w:rsid w:val="00AA4E47"/>
    <w:rsid w:val="00AB017A"/>
    <w:rsid w:val="00AB4F26"/>
    <w:rsid w:val="00AB53F3"/>
    <w:rsid w:val="00AC19FD"/>
    <w:rsid w:val="00AC5217"/>
    <w:rsid w:val="00AD1862"/>
    <w:rsid w:val="00AD1FD8"/>
    <w:rsid w:val="00AD225C"/>
    <w:rsid w:val="00AD3A1D"/>
    <w:rsid w:val="00AD453F"/>
    <w:rsid w:val="00AE02A1"/>
    <w:rsid w:val="00AE0FC8"/>
    <w:rsid w:val="00AE1D3A"/>
    <w:rsid w:val="00AF1241"/>
    <w:rsid w:val="00AF328B"/>
    <w:rsid w:val="00AF530D"/>
    <w:rsid w:val="00AF5A8A"/>
    <w:rsid w:val="00AF5C50"/>
    <w:rsid w:val="00AF6E01"/>
    <w:rsid w:val="00AF7299"/>
    <w:rsid w:val="00AF79C6"/>
    <w:rsid w:val="00B0472A"/>
    <w:rsid w:val="00B05B28"/>
    <w:rsid w:val="00B0604A"/>
    <w:rsid w:val="00B1104B"/>
    <w:rsid w:val="00B13338"/>
    <w:rsid w:val="00B14EEA"/>
    <w:rsid w:val="00B20361"/>
    <w:rsid w:val="00B2330E"/>
    <w:rsid w:val="00B23F91"/>
    <w:rsid w:val="00B26C57"/>
    <w:rsid w:val="00B27B95"/>
    <w:rsid w:val="00B36617"/>
    <w:rsid w:val="00B401C1"/>
    <w:rsid w:val="00B457E2"/>
    <w:rsid w:val="00B52C1D"/>
    <w:rsid w:val="00B5317D"/>
    <w:rsid w:val="00B5438F"/>
    <w:rsid w:val="00B565E8"/>
    <w:rsid w:val="00B6190A"/>
    <w:rsid w:val="00B64F1D"/>
    <w:rsid w:val="00B65E8D"/>
    <w:rsid w:val="00B66AA0"/>
    <w:rsid w:val="00B7141E"/>
    <w:rsid w:val="00B775EB"/>
    <w:rsid w:val="00B77DE5"/>
    <w:rsid w:val="00B81355"/>
    <w:rsid w:val="00B83E00"/>
    <w:rsid w:val="00B86772"/>
    <w:rsid w:val="00B87B5D"/>
    <w:rsid w:val="00B90B57"/>
    <w:rsid w:val="00B94809"/>
    <w:rsid w:val="00B96406"/>
    <w:rsid w:val="00B9758D"/>
    <w:rsid w:val="00BB2F46"/>
    <w:rsid w:val="00BC270B"/>
    <w:rsid w:val="00BC4754"/>
    <w:rsid w:val="00BD5B45"/>
    <w:rsid w:val="00BD6B19"/>
    <w:rsid w:val="00BE4CD8"/>
    <w:rsid w:val="00BE6665"/>
    <w:rsid w:val="00BE7C54"/>
    <w:rsid w:val="00BF4C9F"/>
    <w:rsid w:val="00BF5D47"/>
    <w:rsid w:val="00BF64C5"/>
    <w:rsid w:val="00C006C9"/>
    <w:rsid w:val="00C0352C"/>
    <w:rsid w:val="00C04B9C"/>
    <w:rsid w:val="00C140F8"/>
    <w:rsid w:val="00C14C2B"/>
    <w:rsid w:val="00C167DB"/>
    <w:rsid w:val="00C20965"/>
    <w:rsid w:val="00C23700"/>
    <w:rsid w:val="00C26A77"/>
    <w:rsid w:val="00C366F8"/>
    <w:rsid w:val="00C36F1E"/>
    <w:rsid w:val="00C37185"/>
    <w:rsid w:val="00C40474"/>
    <w:rsid w:val="00C43877"/>
    <w:rsid w:val="00C46A57"/>
    <w:rsid w:val="00C46C22"/>
    <w:rsid w:val="00C50A0B"/>
    <w:rsid w:val="00C55CE3"/>
    <w:rsid w:val="00C56C94"/>
    <w:rsid w:val="00C61E6D"/>
    <w:rsid w:val="00C64C90"/>
    <w:rsid w:val="00C81430"/>
    <w:rsid w:val="00C8465B"/>
    <w:rsid w:val="00C85412"/>
    <w:rsid w:val="00C9014F"/>
    <w:rsid w:val="00C96AC5"/>
    <w:rsid w:val="00CA20FB"/>
    <w:rsid w:val="00CA3623"/>
    <w:rsid w:val="00CB235D"/>
    <w:rsid w:val="00CB7228"/>
    <w:rsid w:val="00CC5C18"/>
    <w:rsid w:val="00CD1D90"/>
    <w:rsid w:val="00CD3B72"/>
    <w:rsid w:val="00CD3C78"/>
    <w:rsid w:val="00CD4430"/>
    <w:rsid w:val="00CD64E1"/>
    <w:rsid w:val="00CE0C5D"/>
    <w:rsid w:val="00CE1A03"/>
    <w:rsid w:val="00CE2255"/>
    <w:rsid w:val="00CE64C2"/>
    <w:rsid w:val="00CF35C7"/>
    <w:rsid w:val="00CF47A2"/>
    <w:rsid w:val="00D0293B"/>
    <w:rsid w:val="00D05C01"/>
    <w:rsid w:val="00D10474"/>
    <w:rsid w:val="00D11091"/>
    <w:rsid w:val="00D14998"/>
    <w:rsid w:val="00D15C01"/>
    <w:rsid w:val="00D15CA3"/>
    <w:rsid w:val="00D17BD8"/>
    <w:rsid w:val="00D21572"/>
    <w:rsid w:val="00D21647"/>
    <w:rsid w:val="00D242C5"/>
    <w:rsid w:val="00D25706"/>
    <w:rsid w:val="00D2632B"/>
    <w:rsid w:val="00D3123A"/>
    <w:rsid w:val="00D32138"/>
    <w:rsid w:val="00D328C7"/>
    <w:rsid w:val="00D32CB5"/>
    <w:rsid w:val="00D33D59"/>
    <w:rsid w:val="00D41889"/>
    <w:rsid w:val="00D4528E"/>
    <w:rsid w:val="00D50C32"/>
    <w:rsid w:val="00D518E7"/>
    <w:rsid w:val="00D51934"/>
    <w:rsid w:val="00D5376A"/>
    <w:rsid w:val="00D552C5"/>
    <w:rsid w:val="00D64260"/>
    <w:rsid w:val="00D74694"/>
    <w:rsid w:val="00D76D72"/>
    <w:rsid w:val="00D80264"/>
    <w:rsid w:val="00D82837"/>
    <w:rsid w:val="00D83639"/>
    <w:rsid w:val="00D90C10"/>
    <w:rsid w:val="00D90C13"/>
    <w:rsid w:val="00D91740"/>
    <w:rsid w:val="00D95564"/>
    <w:rsid w:val="00D9664A"/>
    <w:rsid w:val="00DA114C"/>
    <w:rsid w:val="00DA63BF"/>
    <w:rsid w:val="00DA75F4"/>
    <w:rsid w:val="00DB1A9D"/>
    <w:rsid w:val="00DB398B"/>
    <w:rsid w:val="00DB74EA"/>
    <w:rsid w:val="00DC09E9"/>
    <w:rsid w:val="00DC13EA"/>
    <w:rsid w:val="00DC5E26"/>
    <w:rsid w:val="00DD4097"/>
    <w:rsid w:val="00DE510A"/>
    <w:rsid w:val="00DE540D"/>
    <w:rsid w:val="00DE7D02"/>
    <w:rsid w:val="00DF4652"/>
    <w:rsid w:val="00DF50A7"/>
    <w:rsid w:val="00DF6C4C"/>
    <w:rsid w:val="00E0014B"/>
    <w:rsid w:val="00E02798"/>
    <w:rsid w:val="00E027FC"/>
    <w:rsid w:val="00E02BCF"/>
    <w:rsid w:val="00E11463"/>
    <w:rsid w:val="00E13157"/>
    <w:rsid w:val="00E211F4"/>
    <w:rsid w:val="00E2277D"/>
    <w:rsid w:val="00E26A46"/>
    <w:rsid w:val="00E34D63"/>
    <w:rsid w:val="00E36D21"/>
    <w:rsid w:val="00E434F6"/>
    <w:rsid w:val="00E44F74"/>
    <w:rsid w:val="00E4587E"/>
    <w:rsid w:val="00E47BBC"/>
    <w:rsid w:val="00E60BA0"/>
    <w:rsid w:val="00E6111A"/>
    <w:rsid w:val="00E6469B"/>
    <w:rsid w:val="00E702B0"/>
    <w:rsid w:val="00E71B6D"/>
    <w:rsid w:val="00E72C2A"/>
    <w:rsid w:val="00E747D1"/>
    <w:rsid w:val="00E75BB1"/>
    <w:rsid w:val="00E80632"/>
    <w:rsid w:val="00E8282E"/>
    <w:rsid w:val="00E8330A"/>
    <w:rsid w:val="00E859EC"/>
    <w:rsid w:val="00E85F37"/>
    <w:rsid w:val="00E86E9F"/>
    <w:rsid w:val="00E879EA"/>
    <w:rsid w:val="00E91572"/>
    <w:rsid w:val="00E9278E"/>
    <w:rsid w:val="00E96FD0"/>
    <w:rsid w:val="00E97A06"/>
    <w:rsid w:val="00E97A30"/>
    <w:rsid w:val="00EA1230"/>
    <w:rsid w:val="00EA22D9"/>
    <w:rsid w:val="00EA631F"/>
    <w:rsid w:val="00EB733A"/>
    <w:rsid w:val="00EC04A3"/>
    <w:rsid w:val="00EC25C8"/>
    <w:rsid w:val="00EC6EC4"/>
    <w:rsid w:val="00ED1110"/>
    <w:rsid w:val="00ED21E4"/>
    <w:rsid w:val="00ED51C7"/>
    <w:rsid w:val="00ED7145"/>
    <w:rsid w:val="00EE2F92"/>
    <w:rsid w:val="00EE683F"/>
    <w:rsid w:val="00EF2B67"/>
    <w:rsid w:val="00F04591"/>
    <w:rsid w:val="00F11D8C"/>
    <w:rsid w:val="00F125B0"/>
    <w:rsid w:val="00F13BA8"/>
    <w:rsid w:val="00F21539"/>
    <w:rsid w:val="00F21A60"/>
    <w:rsid w:val="00F23F68"/>
    <w:rsid w:val="00F244FE"/>
    <w:rsid w:val="00F31BA4"/>
    <w:rsid w:val="00F32938"/>
    <w:rsid w:val="00F32C8F"/>
    <w:rsid w:val="00F358B1"/>
    <w:rsid w:val="00F37695"/>
    <w:rsid w:val="00F37A6A"/>
    <w:rsid w:val="00F41AF4"/>
    <w:rsid w:val="00F41CF8"/>
    <w:rsid w:val="00F4798F"/>
    <w:rsid w:val="00F528C5"/>
    <w:rsid w:val="00F54E66"/>
    <w:rsid w:val="00F56BB4"/>
    <w:rsid w:val="00F6204F"/>
    <w:rsid w:val="00F6227A"/>
    <w:rsid w:val="00F64B7B"/>
    <w:rsid w:val="00F6733F"/>
    <w:rsid w:val="00F67344"/>
    <w:rsid w:val="00F73FD1"/>
    <w:rsid w:val="00F7539F"/>
    <w:rsid w:val="00F77D67"/>
    <w:rsid w:val="00F805FB"/>
    <w:rsid w:val="00F84F0B"/>
    <w:rsid w:val="00F87D75"/>
    <w:rsid w:val="00F91092"/>
    <w:rsid w:val="00F92FC5"/>
    <w:rsid w:val="00F93C09"/>
    <w:rsid w:val="00F94496"/>
    <w:rsid w:val="00F958A2"/>
    <w:rsid w:val="00F97FE7"/>
    <w:rsid w:val="00FA362C"/>
    <w:rsid w:val="00FA42B2"/>
    <w:rsid w:val="00FA713B"/>
    <w:rsid w:val="00FA77B3"/>
    <w:rsid w:val="00FB38DD"/>
    <w:rsid w:val="00FB4F36"/>
    <w:rsid w:val="00FB66F0"/>
    <w:rsid w:val="00FB7F15"/>
    <w:rsid w:val="00FC78A5"/>
    <w:rsid w:val="00FD0505"/>
    <w:rsid w:val="00FD6983"/>
    <w:rsid w:val="00FD7044"/>
    <w:rsid w:val="00FE0129"/>
    <w:rsid w:val="00FE5E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ABDEC4"/>
  <w15:chartTrackingRefBased/>
  <w15:docId w15:val="{E52B39CD-F46C-4720-9C83-054B5039D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semiHidden="1" w:uiPriority="99" w:unhideWhenUsed="1"/>
    <w:lsdException w:name="Smart Link" w:semiHidden="1" w:uiPriority="99" w:unhideWhenUsed="1"/>
  </w:latentStyles>
  <w:style w:type="paragraph" w:default="1" w:styleId="Normal">
    <w:name w:val="Normal"/>
    <w:aliases w:val="BHP"/>
    <w:qFormat/>
    <w:pPr>
      <w:overflowPunct w:val="0"/>
      <w:autoSpaceDE w:val="0"/>
      <w:autoSpaceDN w:val="0"/>
      <w:adjustRightInd w:val="0"/>
      <w:jc w:val="both"/>
      <w:textAlignment w:val="baseline"/>
    </w:pPr>
    <w:rPr>
      <w:color w:val="000000"/>
      <w:sz w:val="24"/>
      <w:lang w:val="en-AU" w:eastAsia="en-US"/>
    </w:rPr>
  </w:style>
  <w:style w:type="paragraph" w:styleId="Heading1">
    <w:name w:val="heading 1"/>
    <w:basedOn w:val="Normal"/>
    <w:next w:val="Normal"/>
    <w:qFormat/>
    <w:pPr>
      <w:keepNext/>
      <w:ind w:left="1120" w:hanging="1100"/>
      <w:outlineLvl w:val="0"/>
    </w:pPr>
    <w:rPr>
      <w:b/>
      <w:caps/>
      <w:sz w:val="28"/>
    </w:rPr>
  </w:style>
  <w:style w:type="paragraph" w:styleId="Heading2">
    <w:name w:val="heading 2"/>
    <w:basedOn w:val="Normal"/>
    <w:next w:val="Normal"/>
    <w:qFormat/>
    <w:pPr>
      <w:keepNext/>
      <w:ind w:left="1120" w:hanging="1100"/>
      <w:outlineLvl w:val="1"/>
    </w:pPr>
    <w:rPr>
      <w:b/>
      <w:caps/>
    </w:rPr>
  </w:style>
  <w:style w:type="paragraph" w:styleId="Heading3">
    <w:name w:val="heading 3"/>
    <w:basedOn w:val="Normal"/>
    <w:next w:val="Normal"/>
    <w:qFormat/>
    <w:pPr>
      <w:keepNext/>
      <w:ind w:left="1100" w:hanging="1100"/>
      <w:outlineLvl w:val="2"/>
    </w:pPr>
    <w:rPr>
      <w:b/>
    </w:rPr>
  </w:style>
  <w:style w:type="paragraph" w:styleId="Heading4">
    <w:name w:val="heading 4"/>
    <w:basedOn w:val="Normal"/>
    <w:next w:val="Normal"/>
    <w:qFormat/>
    <w:pPr>
      <w:keepNext/>
      <w:ind w:left="1160" w:hanging="1160"/>
      <w:outlineLvl w:val="3"/>
    </w:pPr>
  </w:style>
  <w:style w:type="paragraph" w:styleId="Heading5">
    <w:name w:val="heading 5"/>
    <w:basedOn w:val="Normal"/>
    <w:next w:val="Normal"/>
    <w:qFormat/>
    <w:pPr>
      <w:keepNext/>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pPr>
      <w:tabs>
        <w:tab w:val="right" w:pos="9000"/>
      </w:tabs>
      <w:overflowPunct w:val="0"/>
      <w:autoSpaceDE w:val="0"/>
      <w:autoSpaceDN w:val="0"/>
      <w:adjustRightInd w:val="0"/>
      <w:spacing w:before="80"/>
      <w:textAlignment w:val="baseline"/>
    </w:pPr>
    <w:rPr>
      <w:color w:val="000000"/>
      <w:sz w:val="18"/>
      <w:lang w:val="en-US" w:eastAsia="en-US"/>
    </w:rPr>
  </w:style>
  <w:style w:type="character" w:styleId="FootnoteReference">
    <w:name w:val="footnote reference"/>
    <w:semiHidden/>
    <w:rPr>
      <w:rFonts w:ascii="Times New Roman" w:hAnsi="Times New Roman"/>
      <w:position w:val="6"/>
      <w:sz w:val="20"/>
    </w:rPr>
  </w:style>
  <w:style w:type="paragraph" w:styleId="FootnoteText">
    <w:name w:val="footnote text"/>
    <w:basedOn w:val="Normal"/>
    <w:semiHidden/>
    <w:pPr>
      <w:ind w:left="1400" w:hanging="280"/>
    </w:pPr>
    <w:rPr>
      <w:sz w:val="20"/>
    </w:rPr>
  </w:style>
  <w:style w:type="paragraph" w:styleId="Header">
    <w:name w:val="header"/>
    <w:basedOn w:val="Normal"/>
    <w:pPr>
      <w:tabs>
        <w:tab w:val="center" w:pos="4720"/>
        <w:tab w:val="right" w:pos="9320"/>
      </w:tabs>
    </w:pPr>
    <w:rPr>
      <w:rFonts w:ascii="Arial" w:hAnsi="Arial"/>
      <w:sz w:val="18"/>
    </w:rPr>
  </w:style>
  <w:style w:type="paragraph" w:customStyle="1" w:styleId="listlevel1">
    <w:name w:val="list level 1"/>
    <w:basedOn w:val="Normal"/>
    <w:pPr>
      <w:ind w:left="560" w:hanging="567"/>
    </w:pPr>
  </w:style>
  <w:style w:type="paragraph" w:customStyle="1" w:styleId="listlevel2">
    <w:name w:val="list level 2"/>
    <w:basedOn w:val="Normal"/>
    <w:pPr>
      <w:ind w:left="1120" w:hanging="560"/>
    </w:pPr>
  </w:style>
  <w:style w:type="paragraph" w:customStyle="1" w:styleId="listlevel3">
    <w:name w:val="list level 3"/>
    <w:basedOn w:val="listlevel2"/>
    <w:pPr>
      <w:ind w:left="1660"/>
    </w:pPr>
  </w:style>
  <w:style w:type="paragraph" w:customStyle="1" w:styleId="PageNumber1">
    <w:name w:val="Page Number1"/>
    <w:basedOn w:val="Normal"/>
    <w:next w:val="Normal"/>
    <w:rPr>
      <w:sz w:val="20"/>
    </w:rPr>
  </w:style>
  <w:style w:type="table" w:styleId="TableGrid">
    <w:name w:val="Table Grid"/>
    <w:basedOn w:val="TableNormal"/>
    <w:rsid w:val="00487138"/>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A713B"/>
    <w:rPr>
      <w:rFonts w:ascii="Tahoma" w:hAnsi="Tahoma" w:cs="Tahoma"/>
      <w:sz w:val="16"/>
      <w:szCs w:val="16"/>
    </w:rPr>
  </w:style>
  <w:style w:type="character" w:styleId="Hyperlink">
    <w:name w:val="Hyperlink"/>
    <w:rsid w:val="00B77DE5"/>
    <w:rPr>
      <w:color w:val="0000FF"/>
      <w:u w:val="single"/>
    </w:rPr>
  </w:style>
  <w:style w:type="character" w:customStyle="1" w:styleId="FooterChar">
    <w:name w:val="Footer Char"/>
    <w:link w:val="Footer"/>
    <w:uiPriority w:val="99"/>
    <w:rsid w:val="001314B2"/>
    <w:rPr>
      <w:color w:val="000000"/>
      <w:sz w:val="18"/>
      <w:lang w:val="en-US" w:eastAsia="en-US"/>
    </w:rPr>
  </w:style>
  <w:style w:type="character" w:styleId="Mention">
    <w:name w:val="Mention"/>
    <w:uiPriority w:val="51"/>
    <w:rsid w:val="0047711B"/>
    <w:rPr>
      <w:color w:val="2B579A"/>
      <w:shd w:val="clear" w:color="auto" w:fill="E6E6E6"/>
    </w:rPr>
  </w:style>
  <w:style w:type="paragraph" w:styleId="ListParagraph">
    <w:name w:val="List Paragraph"/>
    <w:basedOn w:val="Normal"/>
    <w:uiPriority w:val="72"/>
    <w:qFormat/>
    <w:rsid w:val="00A771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593918">
      <w:bodyDiv w:val="1"/>
      <w:marLeft w:val="0"/>
      <w:marRight w:val="0"/>
      <w:marTop w:val="0"/>
      <w:marBottom w:val="0"/>
      <w:divBdr>
        <w:top w:val="none" w:sz="0" w:space="0" w:color="auto"/>
        <w:left w:val="none" w:sz="0" w:space="0" w:color="auto"/>
        <w:bottom w:val="none" w:sz="0" w:space="0" w:color="auto"/>
        <w:right w:val="none" w:sz="0" w:space="0" w:color="auto"/>
      </w:divBdr>
    </w:div>
    <w:div w:id="569313139">
      <w:bodyDiv w:val="1"/>
      <w:marLeft w:val="0"/>
      <w:marRight w:val="0"/>
      <w:marTop w:val="0"/>
      <w:marBottom w:val="0"/>
      <w:divBdr>
        <w:top w:val="none" w:sz="0" w:space="0" w:color="auto"/>
        <w:left w:val="none" w:sz="0" w:space="0" w:color="auto"/>
        <w:bottom w:val="none" w:sz="0" w:space="0" w:color="auto"/>
        <w:right w:val="none" w:sz="0" w:space="0" w:color="auto"/>
      </w:divBdr>
    </w:div>
    <w:div w:id="1400253486">
      <w:bodyDiv w:val="1"/>
      <w:marLeft w:val="0"/>
      <w:marRight w:val="0"/>
      <w:marTop w:val="0"/>
      <w:marBottom w:val="0"/>
      <w:divBdr>
        <w:top w:val="none" w:sz="0" w:space="0" w:color="auto"/>
        <w:left w:val="none" w:sz="0" w:space="0" w:color="auto"/>
        <w:bottom w:val="none" w:sz="0" w:space="0" w:color="auto"/>
        <w:right w:val="none" w:sz="0" w:space="0" w:color="auto"/>
      </w:divBdr>
    </w:div>
    <w:div w:id="177821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yddingtonpc.org.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D6B198-3952-46C0-A4EA-EACDF7B94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4</Pages>
  <Words>1338</Words>
  <Characters>7629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LYDDINGTON PARISH COUNCIL</vt:lpstr>
    </vt:vector>
  </TitlesOfParts>
  <Company>BHP Billiton</Company>
  <LinksUpToDate>false</LinksUpToDate>
  <CharactersWithSpaces>8950</CharactersWithSpaces>
  <SharedDoc>false</SharedDoc>
  <HLinks>
    <vt:vector size="12" baseType="variant">
      <vt:variant>
        <vt:i4>2752615</vt:i4>
      </vt:variant>
      <vt:variant>
        <vt:i4>3</vt:i4>
      </vt:variant>
      <vt:variant>
        <vt:i4>0</vt:i4>
      </vt:variant>
      <vt:variant>
        <vt:i4>5</vt:i4>
      </vt:variant>
      <vt:variant>
        <vt:lpwstr>http://www.lyddingtontennis.co.uk/</vt:lpwstr>
      </vt:variant>
      <vt:variant>
        <vt:lpwstr/>
      </vt:variant>
      <vt:variant>
        <vt:i4>2818087</vt:i4>
      </vt:variant>
      <vt:variant>
        <vt:i4>0</vt:i4>
      </vt:variant>
      <vt:variant>
        <vt:i4>0</vt:i4>
      </vt:variant>
      <vt:variant>
        <vt:i4>5</vt:i4>
      </vt:variant>
      <vt:variant>
        <vt:lpwstr>http://www.lyddingtonpc.org.uk/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LYDDINGTON PARISH COUNCIL</dc:title>
  <dc:subject/>
  <dc:creator>hoble</dc:creator>
  <cp:keywords/>
  <cp:lastModifiedBy>parishclerk@lyddingtonpc.org.uk</cp:lastModifiedBy>
  <cp:revision>30</cp:revision>
  <cp:lastPrinted>2022-03-27T15:25:00Z</cp:lastPrinted>
  <dcterms:created xsi:type="dcterms:W3CDTF">2022-03-21T16:07:00Z</dcterms:created>
  <dcterms:modified xsi:type="dcterms:W3CDTF">2022-03-29T16:26:00Z</dcterms:modified>
</cp:coreProperties>
</file>